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56C" w:rsidRDefault="0010456C" w:rsidP="0010456C">
      <w:pPr>
        <w:spacing w:before="0" w:after="0" w:line="288" w:lineRule="auto"/>
        <w:jc w:val="center"/>
        <w:outlineLvl w:val="0"/>
        <w:rPr>
          <w:b/>
          <w:bCs/>
          <w:color w:val="000000"/>
          <w:szCs w:val="26"/>
          <w:lang w:val="pt-BR"/>
        </w:rPr>
      </w:pPr>
      <w:r>
        <w:rPr>
          <w:b/>
          <w:bCs/>
          <w:color w:val="000000"/>
          <w:szCs w:val="26"/>
          <w:lang w:val="pt-BR"/>
        </w:rPr>
        <w:t>CHƯƠNG TRÌNH MÔN HỌC</w:t>
      </w:r>
    </w:p>
    <w:p w:rsidR="0010456C" w:rsidRDefault="0010456C" w:rsidP="0010456C">
      <w:pPr>
        <w:spacing w:before="0" w:after="0" w:line="288" w:lineRule="auto"/>
        <w:jc w:val="both"/>
        <w:outlineLvl w:val="0"/>
        <w:rPr>
          <w:b/>
          <w:bCs/>
          <w:color w:val="000000"/>
          <w:szCs w:val="26"/>
          <w:lang w:val="pt-BR"/>
        </w:rPr>
      </w:pPr>
    </w:p>
    <w:p w:rsidR="0010456C" w:rsidRDefault="0010456C" w:rsidP="0010456C">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PHÂN TÍCH BÁO CÁO TÀI CHÍNH</w:t>
      </w:r>
      <w:bookmarkEnd w:id="0"/>
    </w:p>
    <w:p w:rsidR="0010456C" w:rsidRDefault="0010456C" w:rsidP="0010456C">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KTC116</w:t>
      </w:r>
    </w:p>
    <w:p w:rsidR="0010456C" w:rsidRDefault="0010456C" w:rsidP="0010456C">
      <w:pPr>
        <w:spacing w:before="0" w:after="0" w:line="288" w:lineRule="auto"/>
        <w:jc w:val="both"/>
        <w:rPr>
          <w:color w:val="000000"/>
          <w:szCs w:val="26"/>
          <w:lang w:val="pt-BR"/>
        </w:rPr>
      </w:pPr>
      <w:r>
        <w:rPr>
          <w:b/>
          <w:bCs/>
          <w:color w:val="000000"/>
          <w:szCs w:val="26"/>
          <w:lang w:val="pt-BR"/>
        </w:rPr>
        <w:t>Thời gian thực hiện môn học: 45 giờ;</w:t>
      </w:r>
      <w:r>
        <w:rPr>
          <w:bCs/>
          <w:color w:val="000000"/>
          <w:szCs w:val="26"/>
          <w:lang w:val="pt-BR"/>
        </w:rPr>
        <w:t xml:space="preserve"> (Lý thuyết: 13 giờ; Thực hành, thí nghiệm, thảo luận, bài tập: 30 giờ; Kiểm tra: 2 giờ)</w:t>
      </w:r>
    </w:p>
    <w:p w:rsidR="0010456C" w:rsidRDefault="0010456C" w:rsidP="0010456C">
      <w:pPr>
        <w:tabs>
          <w:tab w:val="left" w:pos="397"/>
        </w:tabs>
        <w:spacing w:before="0" w:after="0" w:line="288" w:lineRule="auto"/>
        <w:jc w:val="both"/>
        <w:rPr>
          <w:b/>
          <w:bCs/>
          <w:color w:val="000000"/>
          <w:szCs w:val="26"/>
          <w:lang w:val="pt-BR"/>
        </w:rPr>
      </w:pPr>
      <w:r>
        <w:rPr>
          <w:b/>
          <w:bCs/>
          <w:color w:val="000000"/>
          <w:szCs w:val="26"/>
          <w:lang w:val="pt-BR"/>
        </w:rPr>
        <w:t>I. VỊ TRÍ, TÍNH CHẤT MÔN HỌC:</w:t>
      </w:r>
    </w:p>
    <w:p w:rsidR="0010456C" w:rsidRDefault="0010456C" w:rsidP="0010456C">
      <w:pPr>
        <w:spacing w:before="0" w:after="0" w:line="288" w:lineRule="auto"/>
        <w:jc w:val="both"/>
        <w:rPr>
          <w:color w:val="000000"/>
          <w:szCs w:val="26"/>
          <w:lang w:val="de-DE"/>
        </w:rPr>
      </w:pPr>
      <w:r>
        <w:rPr>
          <w:b/>
          <w:color w:val="000000"/>
          <w:szCs w:val="26"/>
          <w:lang w:val="de-DE"/>
        </w:rPr>
        <w:t>Vị trí</w:t>
      </w:r>
      <w:r>
        <w:rPr>
          <w:color w:val="000000"/>
          <w:szCs w:val="26"/>
          <w:lang w:val="de-DE"/>
        </w:rPr>
        <w:t>: Là Môn học lập báo cáo tài chính dựa trên nguồn dữ liệu kế toán. Là môn tìm hiểu nội dung và kết cấu báo cáo tài chính .</w:t>
      </w:r>
    </w:p>
    <w:p w:rsidR="0010456C" w:rsidRDefault="0010456C" w:rsidP="0010456C">
      <w:pPr>
        <w:spacing w:before="0" w:after="0" w:line="288" w:lineRule="auto"/>
        <w:jc w:val="both"/>
        <w:rPr>
          <w:color w:val="000000"/>
          <w:szCs w:val="26"/>
          <w:lang w:val="de-DE"/>
        </w:rPr>
      </w:pPr>
      <w:r>
        <w:rPr>
          <w:b/>
          <w:color w:val="000000"/>
          <w:szCs w:val="26"/>
          <w:lang w:val="de-DE"/>
        </w:rPr>
        <w:t>Tính chất:</w:t>
      </w:r>
      <w:r>
        <w:rPr>
          <w:color w:val="000000"/>
          <w:szCs w:val="26"/>
          <w:lang w:val="de-DE"/>
        </w:rPr>
        <w:t xml:space="preserve"> Cung cấp cho sinh viên kiến thức cơ bản về báo cáo tài chính và nội dung cơ bản trong từng báo cáo. Nguyên tắc lập báo cáo tài chính. Những lưu ý về lập và hiểu nội dung trên báo cáo tài chính.</w:t>
      </w:r>
    </w:p>
    <w:p w:rsidR="0010456C" w:rsidRDefault="0010456C" w:rsidP="0010456C">
      <w:pPr>
        <w:tabs>
          <w:tab w:val="left" w:pos="397"/>
        </w:tabs>
        <w:spacing w:before="0" w:after="0" w:line="288" w:lineRule="auto"/>
        <w:jc w:val="both"/>
        <w:rPr>
          <w:b/>
          <w:bCs/>
          <w:color w:val="000000"/>
          <w:szCs w:val="26"/>
          <w:lang w:val="pt-BR"/>
        </w:rPr>
      </w:pPr>
      <w:r>
        <w:rPr>
          <w:b/>
          <w:bCs/>
          <w:color w:val="000000"/>
          <w:szCs w:val="26"/>
          <w:lang w:val="pt-BR"/>
        </w:rPr>
        <w:t>II. MỤC TIÊU MÔN HỌC:</w:t>
      </w:r>
    </w:p>
    <w:p w:rsidR="0010456C" w:rsidRDefault="0010456C" w:rsidP="0010456C">
      <w:pPr>
        <w:spacing w:before="0" w:after="0" w:line="288" w:lineRule="auto"/>
        <w:jc w:val="both"/>
        <w:rPr>
          <w:b/>
          <w:color w:val="000000"/>
          <w:szCs w:val="26"/>
          <w:lang w:val="de-DE"/>
        </w:rPr>
      </w:pPr>
      <w:r>
        <w:rPr>
          <w:b/>
          <w:color w:val="000000"/>
          <w:szCs w:val="26"/>
          <w:lang w:val="de-DE"/>
        </w:rPr>
        <w:t>Kiến thức</w:t>
      </w:r>
    </w:p>
    <w:p w:rsidR="0010456C" w:rsidRDefault="0010456C" w:rsidP="0010456C">
      <w:pPr>
        <w:numPr>
          <w:ilvl w:val="0"/>
          <w:numId w:val="3"/>
        </w:numPr>
        <w:spacing w:before="0" w:after="0" w:line="288" w:lineRule="auto"/>
        <w:ind w:left="270" w:firstLine="0"/>
        <w:jc w:val="both"/>
        <w:rPr>
          <w:color w:val="000000"/>
          <w:szCs w:val="26"/>
          <w:lang w:val="de-DE"/>
        </w:rPr>
      </w:pPr>
      <w:r>
        <w:rPr>
          <w:color w:val="000000"/>
          <w:szCs w:val="26"/>
          <w:lang w:val="de-DE"/>
        </w:rPr>
        <w:t>Kiến thức cơ bản nền tảng về nội dung, kết cấu báo cáo tài chính, nguyên tắc lập báo cáo tài chính.</w:t>
      </w:r>
    </w:p>
    <w:p w:rsidR="0010456C" w:rsidRDefault="0010456C" w:rsidP="0010456C">
      <w:pPr>
        <w:numPr>
          <w:ilvl w:val="0"/>
          <w:numId w:val="3"/>
        </w:numPr>
        <w:spacing w:before="0" w:after="0" w:line="288" w:lineRule="auto"/>
        <w:ind w:left="270" w:firstLine="0"/>
        <w:jc w:val="both"/>
        <w:rPr>
          <w:color w:val="000000"/>
          <w:szCs w:val="26"/>
          <w:lang w:val="de-DE"/>
        </w:rPr>
      </w:pPr>
      <w:r>
        <w:rPr>
          <w:color w:val="000000"/>
          <w:szCs w:val="26"/>
          <w:lang w:val="de-DE"/>
        </w:rPr>
        <w:t>Cung cấp cho sinh viên những lưu ý về lập và tìm hiểu nội dung trên báo cáo tài chính</w:t>
      </w:r>
    </w:p>
    <w:p w:rsidR="0010456C" w:rsidRDefault="0010456C" w:rsidP="0010456C">
      <w:pPr>
        <w:spacing w:before="0" w:after="0" w:line="288" w:lineRule="auto"/>
        <w:jc w:val="both"/>
        <w:rPr>
          <w:b/>
          <w:color w:val="000000"/>
          <w:szCs w:val="26"/>
          <w:lang w:val="de-DE"/>
        </w:rPr>
      </w:pPr>
      <w:r>
        <w:rPr>
          <w:b/>
          <w:color w:val="000000"/>
          <w:szCs w:val="26"/>
          <w:lang w:val="de-DE"/>
        </w:rPr>
        <w:t>Kỹ năng</w:t>
      </w:r>
    </w:p>
    <w:p w:rsidR="0010456C" w:rsidRDefault="0010456C" w:rsidP="0010456C">
      <w:pPr>
        <w:numPr>
          <w:ilvl w:val="0"/>
          <w:numId w:val="4"/>
        </w:numPr>
        <w:spacing w:before="0" w:after="0" w:line="288" w:lineRule="auto"/>
        <w:ind w:left="720" w:hanging="450"/>
        <w:jc w:val="both"/>
        <w:rPr>
          <w:color w:val="000000"/>
          <w:szCs w:val="26"/>
          <w:lang w:val="de-DE"/>
        </w:rPr>
      </w:pPr>
      <w:r>
        <w:rPr>
          <w:color w:val="000000"/>
          <w:szCs w:val="26"/>
          <w:lang w:val="de-DE"/>
        </w:rPr>
        <w:t>Lập hoàn chỉnh báo cáo tài chính với đầy đủ nội dung và hoàn chỉnh kết cấu.</w:t>
      </w:r>
    </w:p>
    <w:p w:rsidR="0010456C" w:rsidRDefault="0010456C" w:rsidP="0010456C">
      <w:pPr>
        <w:pStyle w:val="ListParagraph"/>
        <w:numPr>
          <w:ilvl w:val="0"/>
          <w:numId w:val="4"/>
        </w:numPr>
        <w:spacing w:line="288" w:lineRule="auto"/>
        <w:ind w:left="720" w:hanging="450"/>
        <w:jc w:val="both"/>
        <w:rPr>
          <w:color w:val="000000"/>
          <w:sz w:val="26"/>
          <w:szCs w:val="26"/>
          <w:lang w:val="de-DE"/>
        </w:rPr>
      </w:pPr>
      <w:r>
        <w:rPr>
          <w:color w:val="000000"/>
          <w:sz w:val="26"/>
          <w:szCs w:val="26"/>
          <w:lang w:val="de-DE"/>
        </w:rPr>
        <w:t xml:space="preserve">Phân tích được một số nội dung chủ yếu trong báo cáo tài chính như khái quát tình hình tài chính, khả năng thanh toán, hiệu quả hoạt động, tình hình đầu tư và cơ cấu tài chính.   </w:t>
      </w:r>
    </w:p>
    <w:p w:rsidR="0010456C" w:rsidRDefault="0010456C" w:rsidP="0010456C">
      <w:pPr>
        <w:pStyle w:val="ListParagraph"/>
        <w:numPr>
          <w:ilvl w:val="0"/>
          <w:numId w:val="4"/>
        </w:numPr>
        <w:spacing w:line="288" w:lineRule="auto"/>
        <w:ind w:left="720" w:hanging="450"/>
        <w:jc w:val="both"/>
        <w:rPr>
          <w:color w:val="000000"/>
          <w:sz w:val="26"/>
          <w:szCs w:val="26"/>
          <w:lang w:val="de-DE"/>
        </w:rPr>
      </w:pPr>
      <w:r>
        <w:rPr>
          <w:color w:val="000000"/>
          <w:sz w:val="26"/>
          <w:szCs w:val="26"/>
          <w:lang w:val="de-DE"/>
        </w:rPr>
        <w:t>Vận dụng các kỹ thuật và công thức để tính toán, phân tích tình hình tài chính của doanh nghiệp được thể hiện qua báo cáo tài chính.</w:t>
      </w:r>
    </w:p>
    <w:p w:rsidR="0010456C" w:rsidRDefault="0010456C" w:rsidP="0010456C">
      <w:pPr>
        <w:numPr>
          <w:ilvl w:val="0"/>
          <w:numId w:val="4"/>
        </w:numPr>
        <w:spacing w:before="0" w:after="0" w:line="288" w:lineRule="auto"/>
        <w:ind w:left="720" w:hanging="450"/>
        <w:jc w:val="both"/>
        <w:rPr>
          <w:color w:val="000000"/>
          <w:szCs w:val="26"/>
          <w:lang w:val="de-DE"/>
        </w:rPr>
      </w:pPr>
      <w:r>
        <w:rPr>
          <w:color w:val="000000"/>
          <w:szCs w:val="26"/>
          <w:lang w:val="de-DE"/>
        </w:rPr>
        <w:t xml:space="preserve">Chú ý những lỗi sai khi lập báo cáo tài chính để lập báo cáo tài chính cho chính xác </w:t>
      </w:r>
    </w:p>
    <w:p w:rsidR="0010456C" w:rsidRDefault="0010456C" w:rsidP="0010456C">
      <w:pPr>
        <w:spacing w:before="0" w:after="0" w:line="288" w:lineRule="auto"/>
        <w:jc w:val="both"/>
        <w:rPr>
          <w:b/>
          <w:color w:val="000000"/>
          <w:szCs w:val="26"/>
          <w:lang w:val="de-DE"/>
        </w:rPr>
      </w:pPr>
      <w:r>
        <w:rPr>
          <w:b/>
          <w:color w:val="000000"/>
          <w:szCs w:val="26"/>
          <w:lang w:val="de-DE"/>
        </w:rPr>
        <w:t>Năng lực tự chủ và trách nhiệm</w:t>
      </w:r>
    </w:p>
    <w:p w:rsidR="0010456C" w:rsidRDefault="0010456C" w:rsidP="0010456C">
      <w:pPr>
        <w:numPr>
          <w:ilvl w:val="0"/>
          <w:numId w:val="5"/>
        </w:numPr>
        <w:spacing w:before="0" w:after="0" w:line="288" w:lineRule="auto"/>
        <w:ind w:left="720" w:hanging="450"/>
        <w:jc w:val="both"/>
        <w:rPr>
          <w:color w:val="000000"/>
          <w:szCs w:val="26"/>
          <w:lang w:val="de-DE"/>
        </w:rPr>
      </w:pPr>
      <w:r>
        <w:rPr>
          <w:color w:val="000000"/>
          <w:szCs w:val="26"/>
          <w:lang w:val="de-DE"/>
        </w:rPr>
        <w:t>Xác định được đúng mục tiêu của môn học</w:t>
      </w:r>
    </w:p>
    <w:p w:rsidR="0010456C" w:rsidRDefault="0010456C" w:rsidP="0010456C">
      <w:pPr>
        <w:numPr>
          <w:ilvl w:val="0"/>
          <w:numId w:val="5"/>
        </w:numPr>
        <w:spacing w:before="0" w:after="0" w:line="288" w:lineRule="auto"/>
        <w:ind w:left="720" w:hanging="450"/>
        <w:jc w:val="both"/>
        <w:rPr>
          <w:color w:val="000000"/>
          <w:szCs w:val="26"/>
          <w:lang w:val="de-DE"/>
        </w:rPr>
      </w:pPr>
      <w:r>
        <w:rPr>
          <w:color w:val="000000"/>
          <w:szCs w:val="26"/>
          <w:lang w:val="de-DE"/>
        </w:rPr>
        <w:t>Có thái độ nghiêm túc, cẩn thận và chính xác trong luyện tập</w:t>
      </w:r>
    </w:p>
    <w:p w:rsidR="0010456C" w:rsidRDefault="0010456C" w:rsidP="0010456C">
      <w:pPr>
        <w:tabs>
          <w:tab w:val="left" w:pos="567"/>
        </w:tabs>
        <w:spacing w:before="0" w:after="0" w:line="288" w:lineRule="auto"/>
        <w:jc w:val="both"/>
        <w:rPr>
          <w:b/>
          <w:color w:val="000000"/>
          <w:szCs w:val="26"/>
          <w:lang w:val="pt-BR"/>
        </w:rPr>
      </w:pPr>
      <w:r>
        <w:rPr>
          <w:b/>
          <w:bCs/>
          <w:color w:val="000000"/>
          <w:szCs w:val="26"/>
          <w:lang w:val="pt-BR"/>
        </w:rPr>
        <w:t>III. NỘI DUNG MÔN HỌC:</w:t>
      </w:r>
    </w:p>
    <w:p w:rsidR="0010456C" w:rsidRDefault="0010456C" w:rsidP="0010456C">
      <w:pPr>
        <w:spacing w:before="0" w:after="0" w:line="288" w:lineRule="auto"/>
        <w:jc w:val="both"/>
        <w:rPr>
          <w:i/>
          <w:color w:val="000000"/>
          <w:szCs w:val="26"/>
          <w:lang w:val="de-DE"/>
        </w:rPr>
      </w:pPr>
      <w:r>
        <w:rPr>
          <w:i/>
          <w:color w:val="000000"/>
          <w:szCs w:val="26"/>
          <w:lang w:val="de-DE"/>
        </w:rPr>
        <w:t>1. Nội dung tổng quát và phân phối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860"/>
        <w:gridCol w:w="900"/>
        <w:gridCol w:w="1080"/>
        <w:gridCol w:w="1350"/>
        <w:gridCol w:w="900"/>
      </w:tblGrid>
      <w:tr w:rsidR="0010456C" w:rsidTr="00A51CCF">
        <w:tc>
          <w:tcPr>
            <w:tcW w:w="738" w:type="dxa"/>
            <w:vMerge w:val="restart"/>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t>Tên các bài trong môn học</w:t>
            </w:r>
          </w:p>
        </w:tc>
        <w:tc>
          <w:tcPr>
            <w:tcW w:w="4230" w:type="dxa"/>
            <w:gridSpan w:val="4"/>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center"/>
              <w:rPr>
                <w:b/>
                <w:color w:val="000000"/>
                <w:szCs w:val="26"/>
              </w:rPr>
            </w:pPr>
            <w:r>
              <w:rPr>
                <w:b/>
                <w:color w:val="000000"/>
                <w:szCs w:val="26"/>
              </w:rPr>
              <w:t>Thời gian (giờ)</w:t>
            </w:r>
          </w:p>
        </w:tc>
      </w:tr>
      <w:tr w:rsidR="0010456C" w:rsidTr="00A51CCF">
        <w:tc>
          <w:tcPr>
            <w:tcW w:w="738" w:type="dxa"/>
            <w:vMerge/>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
                <w:bCs/>
                <w:color w:val="000000"/>
                <w:szCs w:val="26"/>
                <w:lang w:val="nl-NL"/>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
                <w:bCs/>
                <w:color w:val="000000"/>
                <w:szCs w:val="26"/>
                <w:lang w:val="nl-NL"/>
              </w:rPr>
            </w:pP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t>Tổng</w:t>
            </w:r>
          </w:p>
          <w:p w:rsidR="0010456C" w:rsidRDefault="0010456C" w:rsidP="00A51CCF">
            <w:pPr>
              <w:spacing w:before="0" w:after="0" w:line="288" w:lineRule="auto"/>
              <w:jc w:val="both"/>
              <w:rPr>
                <w:b/>
                <w:bCs/>
                <w:color w:val="000000"/>
                <w:szCs w:val="26"/>
                <w:lang w:val="nl-NL"/>
              </w:rPr>
            </w:pPr>
            <w:r>
              <w:rPr>
                <w:b/>
                <w:color w:val="000000"/>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t>Lý thuyết</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t xml:space="preserve">Thực hành / </w:t>
            </w:r>
            <w:r>
              <w:rPr>
                <w:b/>
                <w:color w:val="000000"/>
                <w:szCs w:val="26"/>
              </w:rPr>
              <w:lastRenderedPageBreak/>
              <w:t>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rPr>
                <w:b/>
                <w:color w:val="000000"/>
                <w:szCs w:val="26"/>
              </w:rPr>
            </w:pPr>
            <w:r>
              <w:rPr>
                <w:b/>
                <w:color w:val="000000"/>
                <w:szCs w:val="26"/>
              </w:rPr>
              <w:lastRenderedPageBreak/>
              <w:t>Kiểm tra</w:t>
            </w: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BoldMT"/>
                <w:bCs/>
                <w:color w:val="000000"/>
                <w:szCs w:val="26"/>
              </w:rPr>
            </w:pPr>
            <w:r>
              <w:rPr>
                <w:rFonts w:eastAsia="TimesNewRomanPS-BoldMT"/>
                <w:bCs/>
                <w:color w:val="000000"/>
                <w:szCs w:val="26"/>
              </w:rPr>
              <w:lastRenderedPageBreak/>
              <w:t>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r>
              <w:rPr>
                <w:rFonts w:eastAsia="TimesNewRomanPS-BoldMT"/>
                <w:b/>
                <w:bCs/>
                <w:i/>
                <w:color w:val="000000"/>
                <w:szCs w:val="26"/>
              </w:rPr>
              <w:t>Chương 1:</w:t>
            </w:r>
            <w:r>
              <w:rPr>
                <w:rFonts w:eastAsia="TimesNewRomanPS-BoldMT"/>
                <w:b/>
                <w:bCs/>
                <w:color w:val="000000"/>
                <w:szCs w:val="26"/>
              </w:rPr>
              <w:t xml:space="preserve"> TỔNG QUAN VỀ BÁO CÁO TÀI CHÍNH</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1.Gi</w:t>
            </w:r>
            <w:r>
              <w:rPr>
                <w:rFonts w:eastAsia="TimesNewRomanPSMT"/>
                <w:color w:val="000000"/>
                <w:szCs w:val="26"/>
              </w:rPr>
              <w:t>ới thiệu về báo cáo tài chính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1.Hệ thống các báo cáo tài chính Việt Nam</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1.Đọc và hiểu </w:t>
            </w:r>
            <w:r>
              <w:rPr>
                <w:rFonts w:eastAsia="TimesNewRomanPSMT"/>
                <w:color w:val="000000"/>
                <w:szCs w:val="26"/>
              </w:rPr>
              <w:t>báo cáo t</w:t>
            </w:r>
            <w:r>
              <w:rPr>
                <w:color w:val="000000"/>
                <w:szCs w:val="26"/>
              </w:rPr>
              <w:t>ài chính</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2</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2</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BoldMT"/>
                <w:bCs/>
                <w:i/>
                <w:color w:val="000000"/>
                <w:szCs w:val="26"/>
              </w:rPr>
            </w:pPr>
            <w:r>
              <w:rPr>
                <w:rFonts w:eastAsia="TimesNewRomanPS-BoldMT"/>
                <w:bCs/>
                <w:i/>
                <w:color w:val="000000"/>
                <w:szCs w:val="26"/>
              </w:rPr>
              <w:t>II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r>
              <w:rPr>
                <w:rFonts w:eastAsia="TimesNewRomanPS-BoldMT"/>
                <w:b/>
                <w:bCs/>
                <w:i/>
                <w:color w:val="000000"/>
                <w:szCs w:val="26"/>
              </w:rPr>
              <w:t>Chương 2</w:t>
            </w:r>
            <w:r>
              <w:rPr>
                <w:rFonts w:eastAsia="TimesNewRomanPS-BoldMT"/>
                <w:b/>
                <w:bCs/>
                <w:color w:val="000000"/>
                <w:szCs w:val="26"/>
              </w:rPr>
              <w:t>: TỔNG QUAN VỀ PHÂN TÍCH BÁO CÁO TÀI CHÍNH CỦA CÔNG TY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1. Ý  nghĩa và mục đích phân tích báo cáo tài chính.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2. Tài liệu và hướng dẫn phân tích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 Nội dung phân tích báo cáo tài chính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4. Các phương pháp phân tích tài chính</w:t>
            </w:r>
          </w:p>
          <w:p w:rsidR="0010456C" w:rsidRDefault="0010456C" w:rsidP="00A51CCF">
            <w:pPr>
              <w:autoSpaceDE w:val="0"/>
              <w:autoSpaceDN w:val="0"/>
              <w:adjustRightInd w:val="0"/>
              <w:spacing w:before="0" w:after="0" w:line="288" w:lineRule="auto"/>
              <w:jc w:val="both"/>
              <w:rPr>
                <w:rFonts w:eastAsia="TimesNewRomanPS-BoldMT"/>
                <w:bCs/>
                <w:color w:val="000000"/>
                <w:szCs w:val="26"/>
              </w:rPr>
            </w:pPr>
            <w:r>
              <w:rPr>
                <w:color w:val="000000"/>
                <w:szCs w:val="26"/>
              </w:rPr>
              <w:t>5. Phương pháp phân tích dự báo</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7</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3</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BoldMT"/>
                <w:bCs/>
                <w:i/>
                <w:color w:val="000000"/>
                <w:szCs w:val="26"/>
              </w:rPr>
            </w:pPr>
            <w:r>
              <w:rPr>
                <w:rFonts w:eastAsia="TimesNewRomanPS-BoldMT"/>
                <w:bCs/>
                <w:i/>
                <w:color w:val="000000"/>
                <w:szCs w:val="26"/>
              </w:rPr>
              <w:t>III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r>
              <w:rPr>
                <w:rFonts w:eastAsia="TimesNewRomanPS-BoldMT"/>
                <w:b/>
                <w:bCs/>
                <w:i/>
                <w:color w:val="000000"/>
                <w:szCs w:val="26"/>
              </w:rPr>
              <w:t>Chương 3</w:t>
            </w:r>
            <w:r>
              <w:rPr>
                <w:rFonts w:eastAsia="TimesNewRomanPS-BoldMT"/>
                <w:b/>
                <w:bCs/>
                <w:color w:val="000000"/>
                <w:szCs w:val="26"/>
              </w:rPr>
              <w:t xml:space="preserve">: </w:t>
            </w:r>
            <w:r>
              <w:rPr>
                <w:b/>
                <w:bCs/>
                <w:color w:val="000000"/>
                <w:szCs w:val="26"/>
              </w:rPr>
              <w:t xml:space="preserve">CÁC PHƯƠNG PHÁP KĨ THUẬT SỬ DỤNG CHỦ YẾU TRONG PHÂN TÍCH BÁO CÁO TÀI CHÍNH </w:t>
            </w:r>
          </w:p>
          <w:p w:rsidR="0010456C" w:rsidRDefault="0010456C" w:rsidP="00A51CCF">
            <w:pPr>
              <w:autoSpaceDE w:val="0"/>
              <w:autoSpaceDN w:val="0"/>
              <w:adjustRightInd w:val="0"/>
              <w:spacing w:before="0" w:after="0" w:line="288" w:lineRule="auto"/>
              <w:jc w:val="both"/>
              <w:rPr>
                <w:rFonts w:eastAsia="TimesNewRomanPS-BoldMT"/>
                <w:bCs/>
                <w:color w:val="000000"/>
                <w:szCs w:val="26"/>
              </w:rPr>
            </w:pPr>
            <w:r>
              <w:rPr>
                <w:color w:val="000000"/>
                <w:szCs w:val="26"/>
              </w:rPr>
              <w:t>1. Các phương pháp sử dụng trong phân tích báo cáo tài chính của công ty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2. Phương pháp so sánh ứng dụng trong phân tích báo cáo tài chính trong công ty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 Phương pháp phân tích mức độ ảnh hưởng các nhân tố đến hiện tượng kinh tế</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4. Phân tích dự báo bằng phương trình hồi quy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5. Ứng dụng excel trong kĩ thuật phân tích dự báo</w:t>
            </w:r>
          </w:p>
          <w:p w:rsidR="0010456C" w:rsidRDefault="0010456C" w:rsidP="00A51CCF">
            <w:pPr>
              <w:autoSpaceDE w:val="0"/>
              <w:autoSpaceDN w:val="0"/>
              <w:adjustRightInd w:val="0"/>
              <w:spacing w:before="0" w:after="0" w:line="288" w:lineRule="auto"/>
              <w:jc w:val="both"/>
              <w:rPr>
                <w:rFonts w:eastAsia="TimesNewRomanPS-BoldMT"/>
                <w:bCs/>
                <w:color w:val="000000"/>
                <w:szCs w:val="26"/>
              </w:rPr>
            </w:pPr>
            <w:r>
              <w:rPr>
                <w:color w:val="000000"/>
                <w:szCs w:val="26"/>
              </w:rPr>
              <w:t>6. Ứng dụng excel trong phân tích rủi ro</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8</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3</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r>
              <w:rPr>
                <w:bCs/>
                <w:color w:val="000000"/>
                <w:szCs w:val="26"/>
                <w:lang w:val="nl-NL"/>
              </w:rPr>
              <w:t>1</w:t>
            </w: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MT"/>
                <w:bCs/>
                <w:i/>
                <w:color w:val="000000"/>
                <w:szCs w:val="26"/>
              </w:rPr>
            </w:pPr>
            <w:r>
              <w:rPr>
                <w:rFonts w:eastAsia="TimesNewRomanPSMT"/>
                <w:bCs/>
                <w:i/>
                <w:color w:val="000000"/>
                <w:szCs w:val="26"/>
              </w:rPr>
              <w:t>IV</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r>
              <w:rPr>
                <w:rFonts w:eastAsia="TimesNewRomanPSMT"/>
                <w:b/>
                <w:bCs/>
                <w:i/>
                <w:color w:val="000000"/>
                <w:szCs w:val="26"/>
              </w:rPr>
              <w:t>Chương 4</w:t>
            </w:r>
            <w:r>
              <w:rPr>
                <w:rFonts w:eastAsia="TimesNewRomanPSMT"/>
                <w:b/>
                <w:bCs/>
                <w:color w:val="000000"/>
                <w:szCs w:val="26"/>
              </w:rPr>
              <w:t xml:space="preserve">: </w:t>
            </w:r>
            <w:r>
              <w:rPr>
                <w:b/>
                <w:bCs/>
                <w:color w:val="000000"/>
                <w:szCs w:val="26"/>
              </w:rPr>
              <w:t xml:space="preserve">PHÂN TÍCH </w:t>
            </w:r>
            <w:r>
              <w:rPr>
                <w:rFonts w:eastAsia="TimesNewRomanPS-BoldMT"/>
                <w:b/>
                <w:bCs/>
                <w:color w:val="000000"/>
                <w:szCs w:val="26"/>
              </w:rPr>
              <w:t>KHÁI QUÁT TÌNH HÌNH TÀI CHÍNH</w:t>
            </w:r>
          </w:p>
          <w:p w:rsidR="0010456C" w:rsidRDefault="0010456C" w:rsidP="00A51CCF">
            <w:pPr>
              <w:autoSpaceDE w:val="0"/>
              <w:autoSpaceDN w:val="0"/>
              <w:adjustRightInd w:val="0"/>
              <w:spacing w:before="0" w:after="0" w:line="288" w:lineRule="auto"/>
              <w:jc w:val="both"/>
              <w:rPr>
                <w:rFonts w:eastAsia="TimesNewRomanPSMT"/>
                <w:b/>
                <w:bCs/>
                <w:color w:val="000000"/>
                <w:szCs w:val="26"/>
              </w:rPr>
            </w:pPr>
            <w:r>
              <w:rPr>
                <w:color w:val="000000"/>
                <w:szCs w:val="26"/>
              </w:rPr>
              <w:lastRenderedPageBreak/>
              <w:t>1. Phân tích chung tình hình tài chính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2. Phân tích báo cáo tài chính theo chiều ngang</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 Phân tích báo cáo tài chính theo chiều dọc</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4. Phân tích xu hướng của báo cáo tài chính</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1</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MT"/>
                <w:bCs/>
                <w:i/>
                <w:color w:val="000000"/>
                <w:szCs w:val="26"/>
              </w:rPr>
            </w:pPr>
            <w:r>
              <w:rPr>
                <w:rFonts w:eastAsia="TimesNewRomanPSMT"/>
                <w:bCs/>
                <w:i/>
                <w:color w:val="000000"/>
                <w:szCs w:val="26"/>
              </w:rPr>
              <w:lastRenderedPageBreak/>
              <w:t>V</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rPr>
            </w:pPr>
            <w:r>
              <w:rPr>
                <w:rFonts w:eastAsia="TimesNewRomanPSMT"/>
                <w:b/>
                <w:bCs/>
                <w:i/>
                <w:color w:val="000000"/>
                <w:szCs w:val="26"/>
              </w:rPr>
              <w:t>Chương 5</w:t>
            </w:r>
            <w:r>
              <w:rPr>
                <w:rFonts w:eastAsia="TimesNewRomanPSMT"/>
                <w:b/>
                <w:bCs/>
                <w:color w:val="000000"/>
                <w:szCs w:val="26"/>
              </w:rPr>
              <w:t xml:space="preserve">: </w:t>
            </w:r>
            <w:r>
              <w:rPr>
                <w:b/>
                <w:bCs/>
                <w:color w:val="000000"/>
                <w:szCs w:val="26"/>
              </w:rPr>
              <w:t>Phân tích khả năng thanh toán (tests of liquidity)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1. Phân tích khả năng thanh toán (liquidity analysis)</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2. Phân tích khả năng thanh toán nhanh bằng tiền (cash ratio)  </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 Phân tích khả năng thanh toán hiện thời</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4. Phân tích khả năng thanh toán nhanh      </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r>
              <w:rPr>
                <w:bCs/>
                <w:color w:val="000000"/>
                <w:szCs w:val="26"/>
                <w:lang w:val="nl-NL"/>
              </w:rPr>
              <w:t>5</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r>
              <w:rPr>
                <w:bCs/>
                <w:color w:val="000000"/>
                <w:szCs w:val="26"/>
                <w:lang w:val="nl-NL"/>
              </w:rPr>
              <w:t>1</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p>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r>
      <w:tr w:rsidR="0010456C" w:rsidTr="00A51CCF">
        <w:trPr>
          <w:trHeight w:val="937"/>
        </w:trPr>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MT"/>
                <w:bCs/>
                <w:i/>
                <w:color w:val="000000"/>
                <w:szCs w:val="26"/>
                <w:lang w:val="nl-NL"/>
              </w:rPr>
            </w:pPr>
            <w:r>
              <w:rPr>
                <w:rFonts w:eastAsia="TimesNewRomanPSMT"/>
                <w:bCs/>
                <w:i/>
                <w:color w:val="000000"/>
                <w:szCs w:val="26"/>
                <w:lang w:val="nl-NL"/>
              </w:rPr>
              <w:t>VI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i/>
                <w:color w:val="000000"/>
                <w:szCs w:val="26"/>
                <w:lang w:val="nl-NL"/>
              </w:rPr>
              <w:t>Chương 6</w:t>
            </w:r>
            <w:r>
              <w:rPr>
                <w:rFonts w:eastAsia="TimesNewRomanPSMT"/>
                <w:b/>
                <w:bCs/>
                <w:color w:val="000000"/>
                <w:szCs w:val="26"/>
                <w:lang w:val="nl-NL"/>
              </w:rPr>
              <w:t xml:space="preserve">: </w:t>
            </w:r>
            <w:r>
              <w:rPr>
                <w:b/>
                <w:bCs/>
                <w:color w:val="000000"/>
                <w:szCs w:val="26"/>
                <w:lang w:val="nl-NL"/>
              </w:rPr>
              <w:t>Phân tích hiệu quả hoạt động (asset utilization)</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1. Vòng quay hàng tồn kho (inventory turnover)  </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2. Vòng quay khoản phải thu (receivable turnover) </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3. Vòng quay</w:t>
            </w:r>
            <w:r>
              <w:rPr>
                <w:color w:val="000000"/>
                <w:szCs w:val="26"/>
              </w:rPr>
              <w:t xml:space="preserve"> tài s</w:t>
            </w:r>
            <w:r>
              <w:rPr>
                <w:rFonts w:eastAsia="TimesNewRomanPSMT"/>
                <w:color w:val="000000"/>
                <w:szCs w:val="26"/>
              </w:rPr>
              <w:t>ản ngắn hạn (current Assets Turnover)</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4. Vòng quay tài sản dài hạn (long-term assets turnover)</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5. Vòng quay tổng tài sản</w:t>
            </w:r>
            <w:r>
              <w:rPr>
                <w:rFonts w:eastAsia="TimesNewRomanPSMT"/>
                <w:color w:val="000000"/>
                <w:szCs w:val="26"/>
              </w:rPr>
              <w:t xml:space="preserve"> (Total assets turnover)  </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6</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1</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1</w:t>
            </w:r>
          </w:p>
        </w:tc>
      </w:tr>
      <w:tr w:rsidR="0010456C" w:rsidTr="00A51CCF">
        <w:trPr>
          <w:trHeight w:val="937"/>
        </w:trPr>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MT"/>
                <w:bCs/>
                <w:i/>
                <w:color w:val="000000"/>
                <w:szCs w:val="26"/>
                <w:lang w:val="nl-NL"/>
              </w:rPr>
            </w:pPr>
            <w:r>
              <w:rPr>
                <w:rFonts w:eastAsia="TimesNewRomanPSMT"/>
                <w:bCs/>
                <w:i/>
                <w:color w:val="000000"/>
                <w:szCs w:val="26"/>
                <w:lang w:val="nl-NL"/>
              </w:rPr>
              <w:t>VII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MT"/>
                <w:b/>
                <w:bCs/>
                <w:i/>
                <w:color w:val="000000"/>
                <w:szCs w:val="26"/>
                <w:lang w:val="nl-NL"/>
              </w:rPr>
              <w:t>Chương 7:</w:t>
            </w:r>
            <w:r>
              <w:rPr>
                <w:b/>
                <w:bCs/>
                <w:color w:val="000000"/>
                <w:szCs w:val="26"/>
                <w:lang w:val="nl-NL"/>
              </w:rPr>
              <w:t xml:space="preserve"> Phân tích tình hình đầu tư và cơ cấu tài chính</w:t>
            </w:r>
          </w:p>
          <w:p w:rsidR="0010456C" w:rsidRDefault="0010456C" w:rsidP="00A51CCF">
            <w:pPr>
              <w:autoSpaceDE w:val="0"/>
              <w:autoSpaceDN w:val="0"/>
              <w:adjustRightInd w:val="0"/>
              <w:spacing w:before="0" w:after="0" w:line="288" w:lineRule="auto"/>
              <w:jc w:val="both"/>
              <w:rPr>
                <w:rFonts w:eastAsia="TimesNewRomanPSMT"/>
                <w:color w:val="000000"/>
                <w:szCs w:val="26"/>
                <w:lang w:val="nl-NL"/>
              </w:rPr>
            </w:pPr>
            <w:r>
              <w:rPr>
                <w:color w:val="000000"/>
                <w:szCs w:val="26"/>
                <w:lang w:val="nl-NL"/>
              </w:rPr>
              <w:t>7.1. Tỷ số nợ trên tổng tài sản</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2. Tỷ số nợ so với vốn chủ sở hữu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3. Tỷ số khả năng trả lãi hay tỷ số trang trải lãi vay     </w:t>
            </w:r>
          </w:p>
          <w:p w:rsidR="0010456C" w:rsidRDefault="0010456C" w:rsidP="00A51CCF">
            <w:pPr>
              <w:autoSpaceDE w:val="0"/>
              <w:autoSpaceDN w:val="0"/>
              <w:adjustRightInd w:val="0"/>
              <w:spacing w:before="0" w:after="0" w:line="288" w:lineRule="auto"/>
              <w:jc w:val="both"/>
              <w:rPr>
                <w:color w:val="000000"/>
                <w:szCs w:val="26"/>
                <w:lang w:val="nl-NL"/>
              </w:rPr>
            </w:pPr>
            <w:r>
              <w:rPr>
                <w:rFonts w:eastAsia="TimesNewRomanPSMT"/>
                <w:color w:val="000000"/>
                <w:szCs w:val="26"/>
                <w:lang w:val="nl-NL"/>
              </w:rPr>
              <w:t>4. Tỷ số khả năng trả nợ</w:t>
            </w:r>
          </w:p>
          <w:p w:rsidR="0010456C" w:rsidRDefault="0010456C" w:rsidP="00A51CCF">
            <w:pPr>
              <w:autoSpaceDE w:val="0"/>
              <w:autoSpaceDN w:val="0"/>
              <w:adjustRightInd w:val="0"/>
              <w:spacing w:before="0" w:after="0" w:line="288" w:lineRule="auto"/>
              <w:jc w:val="both"/>
              <w:rPr>
                <w:rFonts w:eastAsia="TimesNewRomanPSMT"/>
                <w:b/>
                <w:bCs/>
                <w:i/>
                <w:color w:val="000000"/>
                <w:szCs w:val="26"/>
                <w:u w:val="single"/>
                <w:lang w:val="nl-NL"/>
              </w:rPr>
            </w:pPr>
            <w:r>
              <w:rPr>
                <w:color w:val="000000"/>
                <w:szCs w:val="26"/>
                <w:lang w:val="nl-NL"/>
              </w:rPr>
              <w:t>5. Phân tích các đòn bẩy kinh tế</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5</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1</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r>
      <w:tr w:rsidR="0010456C" w:rsidTr="00A51CCF">
        <w:trPr>
          <w:trHeight w:val="937"/>
        </w:trPr>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autoSpaceDE w:val="0"/>
              <w:autoSpaceDN w:val="0"/>
              <w:adjustRightInd w:val="0"/>
              <w:spacing w:before="0" w:after="0" w:line="288" w:lineRule="auto"/>
              <w:jc w:val="both"/>
              <w:rPr>
                <w:rFonts w:eastAsia="TimesNewRomanPSMT"/>
                <w:bCs/>
                <w:i/>
                <w:color w:val="000000"/>
                <w:szCs w:val="26"/>
                <w:lang w:val="nl-NL"/>
              </w:rPr>
            </w:pPr>
            <w:r>
              <w:rPr>
                <w:rFonts w:eastAsia="TimesNewRomanPSMT"/>
                <w:bCs/>
                <w:i/>
                <w:color w:val="000000"/>
                <w:szCs w:val="26"/>
                <w:lang w:val="nl-NL"/>
              </w:rPr>
              <w:lastRenderedPageBreak/>
              <w:t>VIII</w:t>
            </w: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autoSpaceDE w:val="0"/>
              <w:autoSpaceDN w:val="0"/>
              <w:adjustRightInd w:val="0"/>
              <w:spacing w:before="0" w:after="0" w:line="288" w:lineRule="auto"/>
              <w:jc w:val="both"/>
              <w:rPr>
                <w:rFonts w:eastAsia="TimesNewRomanPS-BoldMT"/>
                <w:b/>
                <w:bCs/>
                <w:color w:val="000000"/>
                <w:szCs w:val="26"/>
                <w:lang w:val="nl-NL"/>
              </w:rPr>
            </w:pPr>
            <w:r>
              <w:rPr>
                <w:rFonts w:eastAsia="TimesNewRomanPSMT"/>
                <w:b/>
                <w:bCs/>
                <w:i/>
                <w:color w:val="000000"/>
                <w:szCs w:val="26"/>
                <w:lang w:val="nl-NL"/>
              </w:rPr>
              <w:t>Chương 8:</w:t>
            </w:r>
            <w:r>
              <w:rPr>
                <w:b/>
                <w:bCs/>
                <w:color w:val="000000"/>
                <w:szCs w:val="26"/>
                <w:lang w:val="nl-NL"/>
              </w:rPr>
              <w:t xml:space="preserve"> Phân tích báo cáo lưu chuyển tiền tệ</w:t>
            </w:r>
          </w:p>
          <w:p w:rsidR="0010456C" w:rsidRDefault="0010456C" w:rsidP="00A51CCF">
            <w:pPr>
              <w:autoSpaceDE w:val="0"/>
              <w:autoSpaceDN w:val="0"/>
              <w:adjustRightInd w:val="0"/>
              <w:spacing w:before="0" w:after="0" w:line="288" w:lineRule="auto"/>
              <w:jc w:val="both"/>
              <w:rPr>
                <w:rFonts w:eastAsia="TimesNewRomanPSMT"/>
                <w:color w:val="000000"/>
                <w:szCs w:val="26"/>
                <w:lang w:val="nl-NL"/>
              </w:rPr>
            </w:pPr>
            <w:r>
              <w:rPr>
                <w:color w:val="000000"/>
                <w:szCs w:val="26"/>
                <w:lang w:val="nl-NL"/>
              </w:rPr>
              <w:t>8.1. Tổng quan về báo cáo lưu chuyển tiền tệ</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2. Nội dung của báo cáo ngân lưu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3. Các phương pháp tính toán dòng ngân lưu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4. Một số giao dịch thông thường và sự ảnh hưởng đến dòng ngân lưu</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5. Phân tích báo cáo ngân lưu</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5</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1</w:t>
            </w:r>
          </w:p>
        </w:tc>
        <w:tc>
          <w:tcPr>
            <w:tcW w:w="135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4</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r>
      <w:tr w:rsidR="0010456C" w:rsidTr="00A51CCF">
        <w:tc>
          <w:tcPr>
            <w:tcW w:w="738"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Cs/>
                <w:color w:val="000000"/>
                <w:szCs w:val="26"/>
                <w:lang w:val="nl-NL"/>
              </w:rPr>
            </w:pPr>
          </w:p>
        </w:tc>
        <w:tc>
          <w:tcPr>
            <w:tcW w:w="486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Cs/>
                <w:color w:val="000000"/>
                <w:szCs w:val="26"/>
                <w:lang w:val="nl-NL"/>
              </w:rPr>
            </w:pPr>
            <w:r>
              <w:rPr>
                <w:bCs/>
                <w:color w:val="000000"/>
                <w:szCs w:val="26"/>
                <w:lang w:val="nl-NL"/>
              </w:rPr>
              <w:t>Tổng cộng</w:t>
            </w:r>
          </w:p>
        </w:tc>
        <w:tc>
          <w:tcPr>
            <w:tcW w:w="90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
                <w:bCs/>
                <w:color w:val="000000"/>
                <w:szCs w:val="26"/>
                <w:lang w:val="nl-NL"/>
              </w:rPr>
            </w:pPr>
            <w:r>
              <w:rPr>
                <w:b/>
                <w:bCs/>
                <w:color w:val="000000"/>
                <w:szCs w:val="26"/>
                <w:lang w:val="nl-NL"/>
              </w:rPr>
              <w:t>45</w:t>
            </w:r>
          </w:p>
        </w:tc>
        <w:tc>
          <w:tcPr>
            <w:tcW w:w="1080" w:type="dxa"/>
            <w:tcBorders>
              <w:top w:val="single" w:sz="4" w:space="0" w:color="auto"/>
              <w:left w:val="single" w:sz="4" w:space="0" w:color="auto"/>
              <w:bottom w:val="single" w:sz="4" w:space="0" w:color="auto"/>
              <w:right w:val="single" w:sz="4" w:space="0" w:color="auto"/>
            </w:tcBorders>
            <w:vAlign w:val="center"/>
          </w:tcPr>
          <w:p w:rsidR="0010456C" w:rsidRDefault="0010456C" w:rsidP="00A51CCF">
            <w:pPr>
              <w:spacing w:before="0" w:after="0" w:line="288" w:lineRule="auto"/>
              <w:jc w:val="both"/>
              <w:rPr>
                <w:b/>
                <w:bCs/>
                <w:color w:val="000000"/>
                <w:szCs w:val="26"/>
                <w:lang w:val="nl-NL"/>
              </w:rPr>
            </w:pPr>
            <w:r>
              <w:rPr>
                <w:b/>
                <w:bCs/>
                <w:color w:val="000000"/>
                <w:szCs w:val="26"/>
                <w:lang w:val="nl-NL"/>
              </w:rPr>
              <w:t>13</w:t>
            </w:r>
          </w:p>
        </w:tc>
        <w:tc>
          <w:tcPr>
            <w:tcW w:w="135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
                <w:bCs/>
                <w:color w:val="000000"/>
                <w:szCs w:val="26"/>
                <w:lang w:val="nl-NL"/>
              </w:rPr>
            </w:pPr>
            <w:r>
              <w:rPr>
                <w:b/>
                <w:bCs/>
                <w:color w:val="000000"/>
                <w:szCs w:val="26"/>
                <w:lang w:val="nl-NL"/>
              </w:rPr>
              <w:t>30</w:t>
            </w:r>
          </w:p>
        </w:tc>
        <w:tc>
          <w:tcPr>
            <w:tcW w:w="900" w:type="dxa"/>
            <w:tcBorders>
              <w:top w:val="single" w:sz="4" w:space="0" w:color="auto"/>
              <w:left w:val="single" w:sz="4" w:space="0" w:color="auto"/>
              <w:bottom w:val="single" w:sz="4" w:space="0" w:color="auto"/>
              <w:right w:val="single" w:sz="4" w:space="0" w:color="auto"/>
            </w:tcBorders>
          </w:tcPr>
          <w:p w:rsidR="0010456C" w:rsidRDefault="0010456C" w:rsidP="00A51CCF">
            <w:pPr>
              <w:spacing w:before="0" w:after="0" w:line="288" w:lineRule="auto"/>
              <w:jc w:val="both"/>
              <w:rPr>
                <w:b/>
                <w:bCs/>
                <w:color w:val="000000"/>
                <w:szCs w:val="26"/>
                <w:lang w:val="nl-NL"/>
              </w:rPr>
            </w:pPr>
            <w:r>
              <w:rPr>
                <w:b/>
                <w:bCs/>
                <w:color w:val="000000"/>
                <w:szCs w:val="26"/>
                <w:lang w:val="nl-NL"/>
              </w:rPr>
              <w:t>2</w:t>
            </w:r>
          </w:p>
        </w:tc>
      </w:tr>
    </w:tbl>
    <w:p w:rsidR="0010456C" w:rsidRDefault="0010456C" w:rsidP="0010456C">
      <w:pPr>
        <w:spacing w:before="0" w:after="0" w:line="288" w:lineRule="auto"/>
        <w:jc w:val="both"/>
        <w:rPr>
          <w:i/>
          <w:color w:val="000000"/>
          <w:szCs w:val="26"/>
        </w:rPr>
      </w:pPr>
      <w:r>
        <w:rPr>
          <w:i/>
          <w:color w:val="000000"/>
          <w:szCs w:val="26"/>
        </w:rPr>
        <w:t>2. Nội dung chi tiết:</w:t>
      </w:r>
    </w:p>
    <w:p w:rsidR="0010456C" w:rsidRDefault="0010456C" w:rsidP="0010456C">
      <w:pPr>
        <w:autoSpaceDE w:val="0"/>
        <w:autoSpaceDN w:val="0"/>
        <w:adjustRightInd w:val="0"/>
        <w:spacing w:before="0" w:after="0" w:line="288" w:lineRule="auto"/>
        <w:jc w:val="both"/>
        <w:rPr>
          <w:rFonts w:eastAsia="TimesNewRomanPS-BoldMT"/>
          <w:b/>
          <w:bCs/>
          <w:color w:val="000000"/>
          <w:szCs w:val="26"/>
        </w:rPr>
      </w:pPr>
      <w:r>
        <w:rPr>
          <w:rFonts w:eastAsia="TimesNewRomanPS-BoldMT"/>
          <w:b/>
          <w:bCs/>
          <w:i/>
          <w:color w:val="000000"/>
          <w:szCs w:val="26"/>
        </w:rPr>
        <w:t>Chương 1:</w:t>
      </w:r>
      <w:r>
        <w:rPr>
          <w:rFonts w:eastAsia="TimesNewRomanPS-BoldMT"/>
          <w:b/>
          <w:bCs/>
          <w:color w:val="000000"/>
          <w:szCs w:val="26"/>
        </w:rPr>
        <w:t xml:space="preserve"> TỔNG QUAN VỀ BÁO CÁO TÀI CHÍNH</w:t>
      </w:r>
      <w:r>
        <w:rPr>
          <w:iCs/>
          <w:color w:val="000000"/>
          <w:szCs w:val="26"/>
          <w:lang w:val="pt-BR"/>
        </w:rPr>
        <w:t xml:space="preserve"> </w:t>
      </w:r>
      <w:r>
        <w:rPr>
          <w:iCs/>
          <w:color w:val="000000"/>
          <w:szCs w:val="26"/>
          <w:lang w:val="pt-BR"/>
        </w:rPr>
        <w:tab/>
      </w:r>
      <w:r>
        <w:rPr>
          <w:iCs/>
          <w:color w:val="000000"/>
          <w:szCs w:val="26"/>
          <w:lang w:val="pt-BR"/>
        </w:rPr>
        <w:tab/>
      </w:r>
      <w:r>
        <w:rPr>
          <w:iCs/>
          <w:color w:val="000000"/>
          <w:szCs w:val="26"/>
          <w:lang w:val="pt-BR"/>
        </w:rPr>
        <w:tab/>
      </w:r>
      <w:r>
        <w:rPr>
          <w:b/>
          <w:i/>
          <w:iCs/>
          <w:color w:val="000000"/>
          <w:szCs w:val="26"/>
          <w:lang w:val="pt-BR"/>
        </w:rPr>
        <w:t>Thời gian: 4 giờ</w:t>
      </w:r>
    </w:p>
    <w:p w:rsidR="0010456C" w:rsidRDefault="0010456C" w:rsidP="0010456C">
      <w:pPr>
        <w:spacing w:before="0" w:after="0" w:line="288" w:lineRule="auto"/>
        <w:jc w:val="both"/>
        <w:rPr>
          <w:i/>
          <w:color w:val="000000"/>
          <w:szCs w:val="26"/>
        </w:rPr>
      </w:pPr>
      <w:r>
        <w:rPr>
          <w:i/>
          <w:color w:val="000000"/>
          <w:szCs w:val="26"/>
        </w:rPr>
        <w:t xml:space="preserve">Mục tiêu: </w:t>
      </w:r>
    </w:p>
    <w:p w:rsidR="0010456C" w:rsidRDefault="0010456C" w:rsidP="0010456C">
      <w:pPr>
        <w:numPr>
          <w:ilvl w:val="0"/>
          <w:numId w:val="6"/>
        </w:numPr>
        <w:spacing w:before="0" w:after="0" w:line="288" w:lineRule="auto"/>
        <w:jc w:val="both"/>
        <w:rPr>
          <w:color w:val="000000"/>
          <w:szCs w:val="26"/>
        </w:rPr>
      </w:pPr>
      <w:r>
        <w:rPr>
          <w:color w:val="000000"/>
          <w:szCs w:val="26"/>
        </w:rPr>
        <w:t>Giới thiệu lý do và mục tiêu môn học.</w:t>
      </w:r>
    </w:p>
    <w:p w:rsidR="0010456C" w:rsidRDefault="0010456C" w:rsidP="0010456C">
      <w:pPr>
        <w:numPr>
          <w:ilvl w:val="0"/>
          <w:numId w:val="6"/>
        </w:numPr>
        <w:spacing w:before="0" w:after="0" w:line="288" w:lineRule="auto"/>
        <w:jc w:val="both"/>
        <w:rPr>
          <w:color w:val="000000"/>
          <w:szCs w:val="26"/>
        </w:rPr>
      </w:pPr>
      <w:r>
        <w:rPr>
          <w:color w:val="000000"/>
          <w:szCs w:val="26"/>
        </w:rPr>
        <w:t>Giới thiệu về báo cáo tài chính và hệ thống báo cáo tài chính Việt Nam.</w:t>
      </w:r>
    </w:p>
    <w:p w:rsidR="0010456C" w:rsidRDefault="0010456C" w:rsidP="0010456C">
      <w:pPr>
        <w:numPr>
          <w:ilvl w:val="0"/>
          <w:numId w:val="6"/>
        </w:numPr>
        <w:spacing w:before="0" w:after="0" w:line="288" w:lineRule="auto"/>
        <w:jc w:val="both"/>
        <w:rPr>
          <w:color w:val="000000"/>
          <w:szCs w:val="26"/>
        </w:rPr>
      </w:pPr>
      <w:r>
        <w:rPr>
          <w:color w:val="000000"/>
          <w:szCs w:val="26"/>
        </w:rPr>
        <w:t>Vận dụng đọc và hiểu báo cáo tài chính.</w:t>
      </w:r>
    </w:p>
    <w:tbl>
      <w:tblPr>
        <w:tblW w:w="12978" w:type="dxa"/>
        <w:tblLook w:val="0000" w:firstRow="0" w:lastRow="0" w:firstColumn="0" w:lastColumn="0" w:noHBand="0" w:noVBand="0"/>
      </w:tblPr>
      <w:tblGrid>
        <w:gridCol w:w="7848"/>
        <w:gridCol w:w="5130"/>
      </w:tblGrid>
      <w:tr w:rsidR="0010456C" w:rsidTr="00A51CCF">
        <w:tc>
          <w:tcPr>
            <w:tcW w:w="7848" w:type="dxa"/>
          </w:tcPr>
          <w:p w:rsidR="0010456C" w:rsidRDefault="0010456C" w:rsidP="00A51CCF">
            <w:pPr>
              <w:spacing w:before="0" w:after="0" w:line="288" w:lineRule="auto"/>
              <w:jc w:val="both"/>
              <w:rPr>
                <w:i/>
                <w:color w:val="000000"/>
                <w:szCs w:val="26"/>
              </w:rPr>
            </w:pPr>
            <w:r>
              <w:rPr>
                <w:i/>
                <w:color w:val="000000"/>
                <w:szCs w:val="26"/>
              </w:rPr>
              <w:t>Nội dung:</w:t>
            </w:r>
          </w:p>
        </w:tc>
        <w:tc>
          <w:tcPr>
            <w:tcW w:w="5130" w:type="dxa"/>
          </w:tcPr>
          <w:p w:rsidR="0010456C" w:rsidRDefault="0010456C" w:rsidP="00A51CCF">
            <w:pPr>
              <w:spacing w:before="0" w:after="0" w:line="288" w:lineRule="auto"/>
              <w:ind w:left="-18"/>
              <w:jc w:val="both"/>
              <w:rPr>
                <w:i/>
                <w:color w:val="000000"/>
                <w:szCs w:val="26"/>
              </w:rPr>
            </w:pPr>
          </w:p>
        </w:tc>
      </w:tr>
      <w:tr w:rsidR="0010456C" w:rsidTr="00A51CCF">
        <w:tc>
          <w:tcPr>
            <w:tcW w:w="7848" w:type="dxa"/>
          </w:tcPr>
          <w:p w:rsidR="0010456C" w:rsidRDefault="0010456C" w:rsidP="0010456C">
            <w:pPr>
              <w:pStyle w:val="ListParagraph"/>
              <w:numPr>
                <w:ilvl w:val="1"/>
                <w:numId w:val="7"/>
              </w:numPr>
              <w:autoSpaceDE w:val="0"/>
              <w:autoSpaceDN w:val="0"/>
              <w:adjustRightInd w:val="0"/>
              <w:spacing w:line="288" w:lineRule="auto"/>
              <w:jc w:val="both"/>
              <w:rPr>
                <w:rFonts w:eastAsia="TimesNewRomanPSMT"/>
                <w:color w:val="000000"/>
                <w:sz w:val="26"/>
                <w:szCs w:val="26"/>
              </w:rPr>
            </w:pPr>
            <w:r>
              <w:rPr>
                <w:color w:val="000000"/>
                <w:sz w:val="26"/>
                <w:szCs w:val="26"/>
              </w:rPr>
              <w:t>Gi</w:t>
            </w:r>
            <w:r>
              <w:rPr>
                <w:rFonts w:eastAsia="TimesNewRomanPSMT"/>
                <w:color w:val="000000"/>
                <w:sz w:val="26"/>
                <w:szCs w:val="26"/>
              </w:rPr>
              <w:t>ới thiệu về báo cáo tài chính</w:t>
            </w:r>
          </w:p>
        </w:tc>
        <w:tc>
          <w:tcPr>
            <w:tcW w:w="5130" w:type="dxa"/>
          </w:tcPr>
          <w:p w:rsidR="0010456C" w:rsidRDefault="0010456C" w:rsidP="00A51CCF">
            <w:pPr>
              <w:spacing w:before="0" w:after="0" w:line="288" w:lineRule="auto"/>
              <w:jc w:val="both"/>
              <w:rPr>
                <w:i/>
                <w:color w:val="000000"/>
                <w:szCs w:val="26"/>
              </w:rPr>
            </w:pPr>
            <w:r>
              <w:rPr>
                <w:i/>
                <w:color w:val="000000"/>
                <w:szCs w:val="26"/>
              </w:rPr>
              <w:t>Thời gian: 0,5giờ</w:t>
            </w:r>
          </w:p>
        </w:tc>
      </w:tr>
      <w:tr w:rsidR="0010456C" w:rsidTr="00A51CCF">
        <w:tc>
          <w:tcPr>
            <w:tcW w:w="7848" w:type="dxa"/>
          </w:tcPr>
          <w:p w:rsidR="0010456C" w:rsidRDefault="0010456C" w:rsidP="0010456C">
            <w:pPr>
              <w:pStyle w:val="ListParagraph"/>
              <w:numPr>
                <w:ilvl w:val="1"/>
                <w:numId w:val="7"/>
              </w:numPr>
              <w:autoSpaceDE w:val="0"/>
              <w:autoSpaceDN w:val="0"/>
              <w:adjustRightInd w:val="0"/>
              <w:spacing w:line="288" w:lineRule="auto"/>
              <w:jc w:val="both"/>
              <w:rPr>
                <w:color w:val="000000"/>
                <w:sz w:val="26"/>
                <w:szCs w:val="26"/>
              </w:rPr>
            </w:pPr>
            <w:r>
              <w:rPr>
                <w:color w:val="000000"/>
                <w:sz w:val="26"/>
                <w:szCs w:val="26"/>
              </w:rPr>
              <w:t>Hệ thống các báo cáo tài chính Việt Nam</w:t>
            </w:r>
          </w:p>
        </w:tc>
        <w:tc>
          <w:tcPr>
            <w:tcW w:w="5130" w:type="dxa"/>
          </w:tcPr>
          <w:p w:rsidR="0010456C" w:rsidRDefault="0010456C" w:rsidP="00A51CCF">
            <w:pPr>
              <w:spacing w:before="0" w:after="0" w:line="288" w:lineRule="auto"/>
              <w:jc w:val="both"/>
              <w:rPr>
                <w:i/>
                <w:color w:val="000000"/>
                <w:szCs w:val="26"/>
              </w:rPr>
            </w:pPr>
            <w:r>
              <w:rPr>
                <w:i/>
                <w:color w:val="000000"/>
                <w:szCs w:val="26"/>
              </w:rPr>
              <w:t>Thời gian: 0,5giờ</w:t>
            </w:r>
          </w:p>
        </w:tc>
      </w:tr>
      <w:tr w:rsidR="0010456C" w:rsidTr="00A51CCF">
        <w:tc>
          <w:tcPr>
            <w:tcW w:w="7848" w:type="dxa"/>
          </w:tcPr>
          <w:p w:rsidR="0010456C" w:rsidRDefault="0010456C" w:rsidP="0010456C">
            <w:pPr>
              <w:pStyle w:val="ListParagraph"/>
              <w:numPr>
                <w:ilvl w:val="1"/>
                <w:numId w:val="7"/>
              </w:numPr>
              <w:spacing w:line="288" w:lineRule="auto"/>
              <w:jc w:val="both"/>
              <w:rPr>
                <w:color w:val="000000"/>
                <w:sz w:val="26"/>
                <w:szCs w:val="26"/>
              </w:rPr>
            </w:pPr>
            <w:r>
              <w:rPr>
                <w:color w:val="000000"/>
                <w:sz w:val="26"/>
                <w:szCs w:val="26"/>
              </w:rPr>
              <w:t xml:space="preserve">Đọc và hiểu </w:t>
            </w:r>
            <w:r>
              <w:rPr>
                <w:rFonts w:eastAsia="TimesNewRomanPSMT"/>
                <w:color w:val="000000"/>
                <w:sz w:val="26"/>
                <w:szCs w:val="26"/>
              </w:rPr>
              <w:t>báo cáo t</w:t>
            </w:r>
            <w:r>
              <w:rPr>
                <w:color w:val="000000"/>
                <w:sz w:val="26"/>
                <w:szCs w:val="26"/>
              </w:rPr>
              <w:t>ài chính</w:t>
            </w:r>
          </w:p>
          <w:p w:rsidR="0010456C" w:rsidRDefault="0010456C" w:rsidP="0010456C">
            <w:pPr>
              <w:pStyle w:val="ListParagraph"/>
              <w:numPr>
                <w:ilvl w:val="1"/>
                <w:numId w:val="7"/>
              </w:numPr>
              <w:spacing w:line="288" w:lineRule="auto"/>
              <w:jc w:val="both"/>
              <w:rPr>
                <w:color w:val="000000"/>
                <w:sz w:val="26"/>
                <w:szCs w:val="26"/>
              </w:rPr>
            </w:pPr>
            <w:r>
              <w:rPr>
                <w:color w:val="000000"/>
                <w:sz w:val="26"/>
                <w:szCs w:val="26"/>
              </w:rPr>
              <w:t xml:space="preserve">Thực hành                                                                </w:t>
            </w:r>
          </w:p>
        </w:tc>
        <w:tc>
          <w:tcPr>
            <w:tcW w:w="5130" w:type="dxa"/>
          </w:tcPr>
          <w:p w:rsidR="0010456C" w:rsidRDefault="0010456C" w:rsidP="00A51CCF">
            <w:pPr>
              <w:spacing w:before="0" w:after="0" w:line="288" w:lineRule="auto"/>
              <w:jc w:val="both"/>
              <w:rPr>
                <w:i/>
                <w:color w:val="000000"/>
                <w:szCs w:val="26"/>
              </w:rPr>
            </w:pPr>
            <w:r>
              <w:rPr>
                <w:i/>
                <w:color w:val="000000"/>
                <w:szCs w:val="26"/>
              </w:rPr>
              <w:t>Thời gian:1giờ</w:t>
            </w:r>
          </w:p>
          <w:p w:rsidR="0010456C" w:rsidRDefault="0010456C" w:rsidP="00A51CCF">
            <w:pPr>
              <w:spacing w:before="0" w:after="0" w:line="288" w:lineRule="auto"/>
              <w:jc w:val="both"/>
              <w:rPr>
                <w:i/>
                <w:color w:val="000000"/>
                <w:szCs w:val="26"/>
              </w:rPr>
            </w:pPr>
            <w:r>
              <w:rPr>
                <w:i/>
                <w:color w:val="000000"/>
                <w:szCs w:val="26"/>
              </w:rPr>
              <w:t>Thời gian:2giờ</w:t>
            </w:r>
          </w:p>
        </w:tc>
      </w:tr>
    </w:tbl>
    <w:p w:rsidR="0010456C" w:rsidRDefault="0010456C" w:rsidP="0010456C">
      <w:pPr>
        <w:autoSpaceDE w:val="0"/>
        <w:autoSpaceDN w:val="0"/>
        <w:adjustRightInd w:val="0"/>
        <w:spacing w:before="0" w:after="0" w:line="288" w:lineRule="auto"/>
        <w:jc w:val="both"/>
        <w:rPr>
          <w:i/>
          <w:color w:val="000000"/>
          <w:szCs w:val="26"/>
        </w:rPr>
      </w:pPr>
      <w:r>
        <w:rPr>
          <w:rFonts w:eastAsia="TimesNewRomanPS-BoldMT"/>
          <w:b/>
          <w:bCs/>
          <w:i/>
          <w:color w:val="000000"/>
          <w:szCs w:val="26"/>
        </w:rPr>
        <w:t>Chương 2</w:t>
      </w:r>
      <w:r>
        <w:rPr>
          <w:rFonts w:eastAsia="TimesNewRomanPS-BoldMT"/>
          <w:b/>
          <w:bCs/>
          <w:color w:val="000000"/>
          <w:szCs w:val="26"/>
        </w:rPr>
        <w:t>: TỔNG QUAN VỀ PHÂN TÍCH BÁO CÁO TÀI CHÍNH CỦA CÔNG TY</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Trình bày được ý nghĩa và mục đích phân tích báo cáo tài chính.</w:t>
      </w:r>
    </w:p>
    <w:p w:rsidR="0010456C" w:rsidRDefault="0010456C" w:rsidP="0010456C">
      <w:pPr>
        <w:numPr>
          <w:ilvl w:val="0"/>
          <w:numId w:val="8"/>
        </w:numPr>
        <w:spacing w:before="0" w:after="0" w:line="288" w:lineRule="auto"/>
        <w:jc w:val="both"/>
        <w:rPr>
          <w:color w:val="000000"/>
          <w:szCs w:val="26"/>
        </w:rPr>
      </w:pPr>
      <w:r>
        <w:rPr>
          <w:color w:val="000000"/>
          <w:szCs w:val="26"/>
        </w:rPr>
        <w:t>Biết được các phương pháp phân tích tài chính</w:t>
      </w:r>
    </w:p>
    <w:tbl>
      <w:tblPr>
        <w:tblW w:w="12708" w:type="dxa"/>
        <w:tblLook w:val="0000" w:firstRow="0" w:lastRow="0" w:firstColumn="0" w:lastColumn="0" w:noHBand="0" w:noVBand="0"/>
      </w:tblPr>
      <w:tblGrid>
        <w:gridCol w:w="7848"/>
        <w:gridCol w:w="4860"/>
      </w:tblGrid>
      <w:tr w:rsidR="0010456C" w:rsidTr="00A51CCF">
        <w:tc>
          <w:tcPr>
            <w:tcW w:w="7848" w:type="dxa"/>
          </w:tcPr>
          <w:p w:rsidR="0010456C" w:rsidRDefault="0010456C" w:rsidP="00A51CCF">
            <w:pPr>
              <w:spacing w:before="0" w:after="0" w:line="288" w:lineRule="auto"/>
              <w:jc w:val="both"/>
              <w:rPr>
                <w:i/>
                <w:color w:val="000000"/>
                <w:szCs w:val="26"/>
              </w:rPr>
            </w:pPr>
            <w:r>
              <w:rPr>
                <w:i/>
                <w:color w:val="000000"/>
                <w:szCs w:val="26"/>
              </w:rPr>
              <w:t>Nội dung:</w:t>
            </w:r>
          </w:p>
        </w:tc>
        <w:tc>
          <w:tcPr>
            <w:tcW w:w="4860" w:type="dxa"/>
          </w:tcPr>
          <w:p w:rsidR="0010456C" w:rsidRDefault="0010456C" w:rsidP="00A51CCF">
            <w:pPr>
              <w:spacing w:before="0" w:after="0" w:line="288" w:lineRule="auto"/>
              <w:jc w:val="both"/>
              <w:rPr>
                <w:i/>
                <w:color w:val="000000"/>
                <w:szCs w:val="26"/>
              </w:rPr>
            </w:pPr>
            <w:r>
              <w:rPr>
                <w:iCs/>
                <w:color w:val="000000"/>
                <w:szCs w:val="26"/>
                <w:lang w:val="pt-BR"/>
              </w:rPr>
              <w:t xml:space="preserve">Thời gian: 7 giờ </w:t>
            </w:r>
          </w:p>
        </w:tc>
      </w:tr>
      <w:tr w:rsidR="0010456C" w:rsidTr="00A51CCF">
        <w:tc>
          <w:tcPr>
            <w:tcW w:w="784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2.1. Ý nghĩa và mục đích phân tích báo cáo tài chính.</w:t>
            </w:r>
          </w:p>
        </w:tc>
        <w:tc>
          <w:tcPr>
            <w:tcW w:w="4860" w:type="dxa"/>
          </w:tcPr>
          <w:p w:rsidR="0010456C" w:rsidRDefault="0010456C" w:rsidP="00A51CCF">
            <w:pPr>
              <w:spacing w:before="0" w:after="0" w:line="288" w:lineRule="auto"/>
              <w:jc w:val="both"/>
              <w:rPr>
                <w:i/>
                <w:color w:val="000000"/>
                <w:szCs w:val="26"/>
              </w:rPr>
            </w:pPr>
            <w:r>
              <w:rPr>
                <w:i/>
                <w:color w:val="000000"/>
                <w:szCs w:val="26"/>
              </w:rPr>
              <w:t>Thời gian: 0,5 giờ</w:t>
            </w:r>
          </w:p>
        </w:tc>
      </w:tr>
      <w:tr w:rsidR="0010456C" w:rsidTr="00A51CCF">
        <w:tc>
          <w:tcPr>
            <w:tcW w:w="784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2.2. Tài liệu và hướng dẫn phân tích</w:t>
            </w:r>
          </w:p>
        </w:tc>
        <w:tc>
          <w:tcPr>
            <w:tcW w:w="4860" w:type="dxa"/>
          </w:tcPr>
          <w:p w:rsidR="0010456C" w:rsidRDefault="0010456C" w:rsidP="00A51CCF">
            <w:pPr>
              <w:spacing w:before="0" w:after="0" w:line="288" w:lineRule="auto"/>
              <w:jc w:val="both"/>
              <w:rPr>
                <w:i/>
                <w:color w:val="000000"/>
                <w:szCs w:val="26"/>
              </w:rPr>
            </w:pPr>
            <w:r>
              <w:rPr>
                <w:i/>
                <w:color w:val="000000"/>
                <w:szCs w:val="26"/>
              </w:rPr>
              <w:t>Thời gian:0,5giờ</w:t>
            </w:r>
          </w:p>
        </w:tc>
      </w:tr>
      <w:tr w:rsidR="0010456C" w:rsidTr="00A51CCF">
        <w:tc>
          <w:tcPr>
            <w:tcW w:w="784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2.3. Nội dung phân tích báo cáo tài chính</w:t>
            </w:r>
          </w:p>
        </w:tc>
        <w:tc>
          <w:tcPr>
            <w:tcW w:w="4860" w:type="dxa"/>
          </w:tcPr>
          <w:p w:rsidR="0010456C" w:rsidRDefault="0010456C" w:rsidP="00A51CCF">
            <w:pPr>
              <w:spacing w:before="0" w:after="0" w:line="288" w:lineRule="auto"/>
              <w:jc w:val="both"/>
              <w:rPr>
                <w:i/>
                <w:color w:val="000000"/>
                <w:szCs w:val="26"/>
              </w:rPr>
            </w:pPr>
            <w:r>
              <w:rPr>
                <w:i/>
                <w:color w:val="000000"/>
                <w:szCs w:val="26"/>
              </w:rPr>
              <w:t>Thời gian: 1giờ</w:t>
            </w:r>
          </w:p>
        </w:tc>
      </w:tr>
      <w:tr w:rsidR="0010456C" w:rsidTr="00A51CCF">
        <w:tc>
          <w:tcPr>
            <w:tcW w:w="784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2.4. Các phương pháp phân tích tài chính</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2.5. Thực hành</w:t>
            </w:r>
          </w:p>
        </w:tc>
        <w:tc>
          <w:tcPr>
            <w:tcW w:w="4860" w:type="dxa"/>
          </w:tcPr>
          <w:p w:rsidR="0010456C" w:rsidRDefault="0010456C" w:rsidP="00A51CCF">
            <w:pPr>
              <w:spacing w:before="0" w:after="0" w:line="288" w:lineRule="auto"/>
              <w:jc w:val="both"/>
              <w:rPr>
                <w:i/>
                <w:color w:val="000000"/>
                <w:szCs w:val="26"/>
              </w:rPr>
            </w:pPr>
            <w:r>
              <w:rPr>
                <w:i/>
                <w:color w:val="000000"/>
                <w:szCs w:val="26"/>
              </w:rPr>
              <w:t>Thời gian: 1 giờ</w:t>
            </w:r>
          </w:p>
          <w:p w:rsidR="0010456C" w:rsidRDefault="0010456C" w:rsidP="00A51CCF">
            <w:pPr>
              <w:spacing w:before="0" w:after="0" w:line="288" w:lineRule="auto"/>
              <w:jc w:val="both"/>
              <w:rPr>
                <w:i/>
                <w:color w:val="000000"/>
                <w:szCs w:val="26"/>
              </w:rPr>
            </w:pPr>
            <w:r>
              <w:rPr>
                <w:i/>
                <w:color w:val="000000"/>
                <w:szCs w:val="26"/>
              </w:rPr>
              <w:t>Thời gian: 4 giờ</w:t>
            </w:r>
          </w:p>
        </w:tc>
      </w:tr>
    </w:tbl>
    <w:p w:rsidR="0010456C" w:rsidRDefault="0010456C" w:rsidP="0010456C">
      <w:pPr>
        <w:autoSpaceDE w:val="0"/>
        <w:autoSpaceDN w:val="0"/>
        <w:adjustRightInd w:val="0"/>
        <w:spacing w:before="0" w:after="0" w:line="288" w:lineRule="auto"/>
        <w:jc w:val="both"/>
        <w:rPr>
          <w:rFonts w:eastAsia="TimesNewRomanPS-BoldMT"/>
          <w:b/>
          <w:bCs/>
          <w:color w:val="000000"/>
          <w:szCs w:val="26"/>
        </w:rPr>
      </w:pPr>
      <w:r>
        <w:rPr>
          <w:rFonts w:eastAsia="TimesNewRomanPS-BoldMT"/>
          <w:b/>
          <w:bCs/>
          <w:i/>
          <w:color w:val="000000"/>
          <w:szCs w:val="26"/>
        </w:rPr>
        <w:lastRenderedPageBreak/>
        <w:t>Chương 3</w:t>
      </w:r>
      <w:r>
        <w:rPr>
          <w:rFonts w:eastAsia="TimesNewRomanPS-BoldMT"/>
          <w:b/>
          <w:bCs/>
          <w:color w:val="000000"/>
          <w:szCs w:val="26"/>
        </w:rPr>
        <w:t>:</w:t>
      </w:r>
      <w:r>
        <w:rPr>
          <w:b/>
          <w:bCs/>
          <w:color w:val="000000"/>
          <w:szCs w:val="26"/>
        </w:rPr>
        <w:t xml:space="preserve">CÁC PHƯƠNG PHÁP KĨ THUẬT SỬ DỤNG CHỦ YẾU TRONG PHÂN TÍCH BÁO CÁO TÀI CHÍNH </w:t>
      </w:r>
      <w:r>
        <w:rPr>
          <w:b/>
          <w:bCs/>
          <w:color w:val="000000"/>
          <w:szCs w:val="26"/>
        </w:rPr>
        <w:tab/>
      </w:r>
      <w:r>
        <w:rPr>
          <w:b/>
          <w:bCs/>
          <w:color w:val="000000"/>
          <w:szCs w:val="26"/>
        </w:rPr>
        <w:tab/>
      </w:r>
      <w:r>
        <w:rPr>
          <w:b/>
          <w:bCs/>
          <w:color w:val="000000"/>
          <w:szCs w:val="26"/>
        </w:rPr>
        <w:tab/>
      </w:r>
      <w:r>
        <w:rPr>
          <w:b/>
          <w:bCs/>
          <w:color w:val="000000"/>
          <w:szCs w:val="26"/>
        </w:rPr>
        <w:tab/>
      </w:r>
      <w:r>
        <w:rPr>
          <w:b/>
          <w:bCs/>
          <w:color w:val="000000"/>
          <w:szCs w:val="26"/>
        </w:rPr>
        <w:tab/>
      </w:r>
      <w:r>
        <w:rPr>
          <w:b/>
          <w:bCs/>
          <w:color w:val="000000"/>
          <w:szCs w:val="26"/>
        </w:rPr>
        <w:tab/>
      </w:r>
      <w:r>
        <w:rPr>
          <w:b/>
          <w:bCs/>
          <w:color w:val="000000"/>
          <w:szCs w:val="26"/>
        </w:rPr>
        <w:tab/>
      </w:r>
      <w:r>
        <w:rPr>
          <w:b/>
          <w:i/>
          <w:iCs/>
          <w:color w:val="000000"/>
          <w:szCs w:val="26"/>
          <w:lang w:val="pt-BR"/>
        </w:rPr>
        <w:t>Thời gian: 8 giờ</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9"/>
        </w:numPr>
        <w:spacing w:before="0" w:after="0" w:line="288" w:lineRule="auto"/>
        <w:jc w:val="both"/>
        <w:rPr>
          <w:color w:val="000000"/>
          <w:szCs w:val="26"/>
        </w:rPr>
      </w:pPr>
      <w:r>
        <w:rPr>
          <w:color w:val="000000"/>
          <w:szCs w:val="26"/>
        </w:rPr>
        <w:t>Nhận biết được phương pháp sử dụng trong phân tích báo cáo tài chính của công ty</w:t>
      </w:r>
    </w:p>
    <w:p w:rsidR="0010456C" w:rsidRDefault="0010456C" w:rsidP="0010456C">
      <w:pPr>
        <w:numPr>
          <w:ilvl w:val="0"/>
          <w:numId w:val="9"/>
        </w:numPr>
        <w:spacing w:before="0" w:after="0" w:line="288" w:lineRule="auto"/>
        <w:jc w:val="both"/>
        <w:rPr>
          <w:color w:val="000000"/>
          <w:szCs w:val="26"/>
        </w:rPr>
      </w:pPr>
      <w:r>
        <w:rPr>
          <w:color w:val="000000"/>
          <w:szCs w:val="26"/>
        </w:rPr>
        <w:t>Phân tích dự báo bằng phương trình hồi quy</w:t>
      </w:r>
    </w:p>
    <w:p w:rsidR="0010456C" w:rsidRDefault="0010456C" w:rsidP="0010456C">
      <w:pPr>
        <w:numPr>
          <w:ilvl w:val="0"/>
          <w:numId w:val="9"/>
        </w:numPr>
        <w:spacing w:before="0" w:after="0" w:line="288" w:lineRule="auto"/>
        <w:jc w:val="both"/>
        <w:rPr>
          <w:color w:val="000000"/>
          <w:szCs w:val="26"/>
        </w:rPr>
      </w:pPr>
      <w:r>
        <w:rPr>
          <w:color w:val="000000"/>
          <w:szCs w:val="26"/>
        </w:rPr>
        <w:t>Ứng dụng excel trong kỹ thuật phân tích dự báo và trong phân tích rủi ro.</w:t>
      </w:r>
    </w:p>
    <w:tbl>
      <w:tblPr>
        <w:tblW w:w="13427" w:type="dxa"/>
        <w:tblLook w:val="0000" w:firstRow="0" w:lastRow="0" w:firstColumn="0" w:lastColumn="0" w:noHBand="0" w:noVBand="0"/>
      </w:tblPr>
      <w:tblGrid>
        <w:gridCol w:w="6408"/>
        <w:gridCol w:w="1169"/>
        <w:gridCol w:w="4681"/>
        <w:gridCol w:w="1169"/>
      </w:tblGrid>
      <w:tr w:rsidR="0010456C" w:rsidTr="00A51CCF">
        <w:trPr>
          <w:gridAfter w:val="1"/>
          <w:wAfter w:w="1169" w:type="dxa"/>
        </w:trPr>
        <w:tc>
          <w:tcPr>
            <w:tcW w:w="6408" w:type="dxa"/>
          </w:tcPr>
          <w:p w:rsidR="0010456C" w:rsidRDefault="0010456C" w:rsidP="00A51CCF">
            <w:pPr>
              <w:spacing w:before="0" w:after="0" w:line="288" w:lineRule="auto"/>
              <w:jc w:val="both"/>
              <w:rPr>
                <w:i/>
                <w:color w:val="000000"/>
                <w:szCs w:val="26"/>
              </w:rPr>
            </w:pPr>
            <w:r>
              <w:rPr>
                <w:i/>
                <w:color w:val="000000"/>
                <w:szCs w:val="26"/>
              </w:rPr>
              <w:t>Nội dung:</w:t>
            </w:r>
          </w:p>
        </w:tc>
        <w:tc>
          <w:tcPr>
            <w:tcW w:w="5850" w:type="dxa"/>
            <w:gridSpan w:val="2"/>
          </w:tcPr>
          <w:p w:rsidR="0010456C" w:rsidRDefault="0010456C" w:rsidP="00A51CCF">
            <w:pPr>
              <w:spacing w:before="0" w:after="0" w:line="288" w:lineRule="auto"/>
              <w:jc w:val="both"/>
              <w:rPr>
                <w:i/>
                <w:color w:val="000000"/>
                <w:szCs w:val="26"/>
              </w:rPr>
            </w:pPr>
            <w:r>
              <w:rPr>
                <w:iCs/>
                <w:color w:val="000000"/>
                <w:szCs w:val="26"/>
                <w:lang w:val="pt-BR"/>
              </w:rPr>
              <w:t xml:space="preserve">                    </w:t>
            </w:r>
          </w:p>
        </w:tc>
      </w:tr>
      <w:tr w:rsidR="0010456C" w:rsidTr="00A51CCF">
        <w:tc>
          <w:tcPr>
            <w:tcW w:w="7577" w:type="dxa"/>
            <w:gridSpan w:val="2"/>
          </w:tcPr>
          <w:p w:rsidR="0010456C" w:rsidRDefault="0010456C" w:rsidP="00A51CCF">
            <w:pPr>
              <w:autoSpaceDE w:val="0"/>
              <w:autoSpaceDN w:val="0"/>
              <w:adjustRightInd w:val="0"/>
              <w:spacing w:before="0" w:after="0" w:line="288" w:lineRule="auto"/>
              <w:jc w:val="both"/>
              <w:rPr>
                <w:rFonts w:eastAsia="TimesNewRomanPS-BoldMT"/>
                <w:bCs/>
                <w:color w:val="000000"/>
                <w:szCs w:val="26"/>
              </w:rPr>
            </w:pPr>
            <w:r>
              <w:rPr>
                <w:color w:val="000000"/>
                <w:szCs w:val="26"/>
              </w:rPr>
              <w:t>3.1. Các phương pháp sử dụng trong phân tích báo cáo tài chính của công ty</w:t>
            </w:r>
          </w:p>
        </w:tc>
        <w:tc>
          <w:tcPr>
            <w:tcW w:w="5850" w:type="dxa"/>
            <w:gridSpan w:val="2"/>
          </w:tcPr>
          <w:p w:rsidR="0010456C" w:rsidRDefault="0010456C" w:rsidP="00A51CCF">
            <w:pPr>
              <w:spacing w:before="0" w:after="0" w:line="288" w:lineRule="auto"/>
              <w:jc w:val="both"/>
              <w:rPr>
                <w:i/>
                <w:color w:val="000000"/>
                <w:szCs w:val="26"/>
              </w:rPr>
            </w:pPr>
            <w:r>
              <w:rPr>
                <w:i/>
                <w:color w:val="000000"/>
                <w:szCs w:val="26"/>
              </w:rPr>
              <w:t xml:space="preserve">  Thời gian: 0,5giờ</w:t>
            </w:r>
          </w:p>
        </w:tc>
      </w:tr>
      <w:tr w:rsidR="0010456C" w:rsidTr="00A51CCF">
        <w:trPr>
          <w:gridAfter w:val="1"/>
          <w:wAfter w:w="1169" w:type="dxa"/>
        </w:trPr>
        <w:tc>
          <w:tcPr>
            <w:tcW w:w="640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3.2. Phương pháp so sánh ứng dụng trong phân tích báo cáo tài chính trong công ty</w:t>
            </w:r>
          </w:p>
        </w:tc>
        <w:tc>
          <w:tcPr>
            <w:tcW w:w="5850" w:type="dxa"/>
            <w:gridSpan w:val="2"/>
          </w:tcPr>
          <w:p w:rsidR="0010456C" w:rsidRDefault="0010456C" w:rsidP="00A51CCF">
            <w:pPr>
              <w:spacing w:before="0" w:after="0" w:line="288" w:lineRule="auto"/>
              <w:jc w:val="both"/>
              <w:rPr>
                <w:i/>
                <w:color w:val="000000"/>
                <w:szCs w:val="26"/>
              </w:rPr>
            </w:pPr>
            <w:r>
              <w:rPr>
                <w:i/>
                <w:color w:val="000000"/>
                <w:szCs w:val="26"/>
              </w:rPr>
              <w:t xml:space="preserve">                    Thời gian: 0,5 giờ</w:t>
            </w:r>
          </w:p>
        </w:tc>
      </w:tr>
      <w:tr w:rsidR="0010456C" w:rsidTr="00A51CCF">
        <w:trPr>
          <w:gridAfter w:val="1"/>
          <w:wAfter w:w="1169" w:type="dxa"/>
        </w:trPr>
        <w:tc>
          <w:tcPr>
            <w:tcW w:w="640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3.3. Phương pháp phân tích mức độ ảnh hưởng các nhân tố đến hiện tượng kinh tế</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3.4. Phân tích dự báo bằng phương trình hồi quy</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3.5. Ứng dụng excel trong kĩ thuật phân tích dự báo</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3.6. Ứng dụng excel trong phân tích rủi ro</w:t>
            </w:r>
          </w:p>
        </w:tc>
        <w:tc>
          <w:tcPr>
            <w:tcW w:w="5850" w:type="dxa"/>
            <w:gridSpan w:val="2"/>
          </w:tcPr>
          <w:p w:rsidR="0010456C" w:rsidRDefault="0010456C" w:rsidP="00A51CCF">
            <w:pPr>
              <w:spacing w:before="0" w:after="0" w:line="288" w:lineRule="auto"/>
              <w:jc w:val="both"/>
              <w:rPr>
                <w:i/>
                <w:color w:val="000000"/>
                <w:szCs w:val="26"/>
              </w:rPr>
            </w:pPr>
            <w:r>
              <w:rPr>
                <w:i/>
                <w:color w:val="000000"/>
                <w:szCs w:val="26"/>
              </w:rPr>
              <w:t xml:space="preserve">                    Thời gian: 0,5giờ</w:t>
            </w:r>
          </w:p>
          <w:p w:rsidR="0010456C" w:rsidRDefault="0010456C" w:rsidP="00A51CCF">
            <w:pPr>
              <w:spacing w:before="0" w:after="0" w:line="288" w:lineRule="auto"/>
              <w:jc w:val="both"/>
              <w:rPr>
                <w:i/>
                <w:color w:val="000000"/>
                <w:szCs w:val="26"/>
              </w:rPr>
            </w:pPr>
          </w:p>
          <w:p w:rsidR="0010456C" w:rsidRDefault="0010456C" w:rsidP="00A51CCF">
            <w:pPr>
              <w:spacing w:before="0" w:after="0" w:line="288" w:lineRule="auto"/>
              <w:jc w:val="both"/>
              <w:rPr>
                <w:i/>
                <w:color w:val="000000"/>
                <w:szCs w:val="26"/>
              </w:rPr>
            </w:pPr>
            <w:r>
              <w:rPr>
                <w:i/>
                <w:color w:val="000000"/>
                <w:szCs w:val="26"/>
              </w:rPr>
              <w:t xml:space="preserve">                    Thời gian: 0,5giờ</w:t>
            </w:r>
          </w:p>
          <w:p w:rsidR="0010456C" w:rsidRDefault="0010456C" w:rsidP="00A51CCF">
            <w:pPr>
              <w:spacing w:before="0" w:after="0" w:line="288" w:lineRule="auto"/>
              <w:jc w:val="both"/>
              <w:rPr>
                <w:i/>
                <w:color w:val="000000"/>
                <w:szCs w:val="26"/>
              </w:rPr>
            </w:pPr>
            <w:r>
              <w:rPr>
                <w:i/>
                <w:color w:val="000000"/>
                <w:szCs w:val="26"/>
              </w:rPr>
              <w:t xml:space="preserve">                    Thời gian: 0,5giờ</w:t>
            </w:r>
          </w:p>
          <w:p w:rsidR="0010456C" w:rsidRDefault="0010456C" w:rsidP="00A51CCF">
            <w:pPr>
              <w:spacing w:before="0" w:after="0" w:line="288" w:lineRule="auto"/>
              <w:jc w:val="both"/>
              <w:rPr>
                <w:i/>
                <w:color w:val="000000"/>
                <w:szCs w:val="26"/>
              </w:rPr>
            </w:pPr>
            <w:r>
              <w:rPr>
                <w:i/>
                <w:color w:val="000000"/>
                <w:szCs w:val="26"/>
              </w:rPr>
              <w:t xml:space="preserve">                    Thời gian: 0,5giờ</w:t>
            </w:r>
          </w:p>
        </w:tc>
      </w:tr>
      <w:tr w:rsidR="0010456C" w:rsidTr="00A51CCF">
        <w:trPr>
          <w:gridAfter w:val="1"/>
          <w:wAfter w:w="1169" w:type="dxa"/>
        </w:trPr>
        <w:tc>
          <w:tcPr>
            <w:tcW w:w="6408" w:type="dxa"/>
          </w:tcPr>
          <w:p w:rsidR="0010456C" w:rsidRDefault="0010456C" w:rsidP="00A51CCF">
            <w:pPr>
              <w:spacing w:before="0" w:after="0" w:line="288" w:lineRule="auto"/>
              <w:jc w:val="both"/>
              <w:rPr>
                <w:i/>
                <w:color w:val="000000"/>
                <w:szCs w:val="26"/>
              </w:rPr>
            </w:pPr>
            <w:r>
              <w:rPr>
                <w:color w:val="000000"/>
                <w:szCs w:val="26"/>
              </w:rPr>
              <w:t xml:space="preserve">3.7. Thực hành </w:t>
            </w:r>
            <w:r>
              <w:rPr>
                <w:color w:val="000000"/>
                <w:szCs w:val="26"/>
              </w:rPr>
              <w:tab/>
            </w:r>
          </w:p>
          <w:p w:rsidR="0010456C" w:rsidRDefault="0010456C" w:rsidP="00A51CCF">
            <w:pPr>
              <w:spacing w:before="0" w:after="0" w:line="288" w:lineRule="auto"/>
              <w:jc w:val="both"/>
              <w:rPr>
                <w:color w:val="000000"/>
                <w:szCs w:val="26"/>
              </w:rPr>
            </w:pPr>
            <w:r>
              <w:rPr>
                <w:color w:val="000000"/>
                <w:szCs w:val="26"/>
              </w:rPr>
              <w:t>3.8. Kiểm tra</w:t>
            </w:r>
          </w:p>
        </w:tc>
        <w:tc>
          <w:tcPr>
            <w:tcW w:w="5850" w:type="dxa"/>
            <w:gridSpan w:val="2"/>
          </w:tcPr>
          <w:p w:rsidR="0010456C" w:rsidRDefault="0010456C" w:rsidP="00A51CCF">
            <w:pPr>
              <w:spacing w:before="0" w:after="0" w:line="288" w:lineRule="auto"/>
              <w:jc w:val="both"/>
              <w:rPr>
                <w:i/>
                <w:color w:val="000000"/>
                <w:szCs w:val="26"/>
              </w:rPr>
            </w:pPr>
            <w:r>
              <w:rPr>
                <w:i/>
                <w:color w:val="000000"/>
                <w:szCs w:val="26"/>
              </w:rPr>
              <w:t xml:space="preserve">                    Thời gian: 4 giờ</w:t>
            </w:r>
          </w:p>
          <w:p w:rsidR="0010456C" w:rsidRDefault="0010456C" w:rsidP="00A51CCF">
            <w:pPr>
              <w:spacing w:before="0" w:after="0" w:line="288" w:lineRule="auto"/>
              <w:jc w:val="both"/>
              <w:rPr>
                <w:i/>
                <w:color w:val="000000"/>
                <w:szCs w:val="26"/>
              </w:rPr>
            </w:pPr>
            <w:r>
              <w:rPr>
                <w:i/>
                <w:color w:val="000000"/>
                <w:szCs w:val="26"/>
              </w:rPr>
              <w:t xml:space="preserve">                    Thời gian: 1giờ</w:t>
            </w:r>
          </w:p>
        </w:tc>
      </w:tr>
    </w:tbl>
    <w:p w:rsidR="0010456C" w:rsidRDefault="0010456C" w:rsidP="0010456C">
      <w:pPr>
        <w:autoSpaceDE w:val="0"/>
        <w:autoSpaceDN w:val="0"/>
        <w:adjustRightInd w:val="0"/>
        <w:spacing w:before="0" w:after="0" w:line="288" w:lineRule="auto"/>
        <w:jc w:val="both"/>
        <w:rPr>
          <w:i/>
          <w:color w:val="000000"/>
          <w:szCs w:val="26"/>
        </w:rPr>
      </w:pPr>
      <w:r>
        <w:rPr>
          <w:rFonts w:eastAsia="TimesNewRomanPSMT"/>
          <w:b/>
          <w:bCs/>
          <w:i/>
          <w:color w:val="000000"/>
          <w:szCs w:val="26"/>
        </w:rPr>
        <w:t>Chương 4</w:t>
      </w:r>
      <w:r>
        <w:rPr>
          <w:rFonts w:eastAsia="TimesNewRomanPSMT"/>
          <w:b/>
          <w:bCs/>
          <w:color w:val="000000"/>
          <w:szCs w:val="26"/>
        </w:rPr>
        <w:t xml:space="preserve">: </w:t>
      </w:r>
      <w:r>
        <w:rPr>
          <w:b/>
          <w:bCs/>
          <w:color w:val="000000"/>
          <w:szCs w:val="26"/>
        </w:rPr>
        <w:t xml:space="preserve">PHÂN TÍCH </w:t>
      </w:r>
      <w:r>
        <w:rPr>
          <w:rFonts w:eastAsia="TimesNewRomanPS-BoldMT"/>
          <w:b/>
          <w:bCs/>
          <w:color w:val="000000"/>
          <w:szCs w:val="26"/>
        </w:rPr>
        <w:t xml:space="preserve">KHÁI QUÁT TÌNH HÌNH TÀI CHÍNH       </w:t>
      </w:r>
      <w:r>
        <w:rPr>
          <w:b/>
          <w:i/>
          <w:iCs/>
          <w:color w:val="000000"/>
          <w:szCs w:val="26"/>
          <w:lang w:val="pt-BR"/>
        </w:rPr>
        <w:t>Thời gian: 5 giờ</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Phân tích được báo cáo tài chính theo chiều ngang, dọc.</w:t>
      </w:r>
    </w:p>
    <w:p w:rsidR="0010456C" w:rsidRDefault="0010456C" w:rsidP="0010456C">
      <w:pPr>
        <w:numPr>
          <w:ilvl w:val="0"/>
          <w:numId w:val="8"/>
        </w:numPr>
        <w:spacing w:before="0" w:after="0" w:line="288" w:lineRule="auto"/>
        <w:jc w:val="both"/>
        <w:rPr>
          <w:i/>
          <w:color w:val="000000"/>
          <w:szCs w:val="26"/>
        </w:rPr>
      </w:pPr>
      <w:r>
        <w:rPr>
          <w:color w:val="000000"/>
          <w:szCs w:val="26"/>
        </w:rPr>
        <w:t>Phân tích được xu hướng của báo cáo tài chính</w:t>
      </w:r>
    </w:p>
    <w:tbl>
      <w:tblPr>
        <w:tblW w:w="18320" w:type="dxa"/>
        <w:tblLook w:val="0000" w:firstRow="0" w:lastRow="0" w:firstColumn="0" w:lastColumn="0" w:noHBand="0" w:noVBand="0"/>
      </w:tblPr>
      <w:tblGrid>
        <w:gridCol w:w="7668"/>
        <w:gridCol w:w="5310"/>
        <w:gridCol w:w="4408"/>
        <w:gridCol w:w="934"/>
      </w:tblGrid>
      <w:tr w:rsidR="0010456C" w:rsidTr="00A51CCF">
        <w:trPr>
          <w:gridAfter w:val="2"/>
          <w:wAfter w:w="5342" w:type="dxa"/>
        </w:trPr>
        <w:tc>
          <w:tcPr>
            <w:tcW w:w="7668" w:type="dxa"/>
          </w:tcPr>
          <w:p w:rsidR="0010456C" w:rsidRDefault="0010456C" w:rsidP="00A51CCF">
            <w:pPr>
              <w:spacing w:before="0" w:after="0" w:line="288" w:lineRule="auto"/>
              <w:jc w:val="both"/>
              <w:rPr>
                <w:i/>
                <w:color w:val="000000"/>
                <w:szCs w:val="26"/>
              </w:rPr>
            </w:pPr>
            <w:r>
              <w:rPr>
                <w:i/>
                <w:color w:val="000000"/>
                <w:szCs w:val="26"/>
              </w:rPr>
              <w:t>Nội dung:</w:t>
            </w:r>
          </w:p>
        </w:tc>
        <w:tc>
          <w:tcPr>
            <w:tcW w:w="5310" w:type="dxa"/>
          </w:tcPr>
          <w:p w:rsidR="0010456C" w:rsidRDefault="0010456C" w:rsidP="00A51CCF">
            <w:pPr>
              <w:spacing w:before="0" w:after="0" w:line="288" w:lineRule="auto"/>
              <w:jc w:val="both"/>
              <w:rPr>
                <w:i/>
                <w:color w:val="000000"/>
                <w:szCs w:val="26"/>
              </w:rPr>
            </w:pPr>
          </w:p>
        </w:tc>
      </w:tr>
      <w:tr w:rsidR="0010456C" w:rsidTr="00A51CCF">
        <w:trPr>
          <w:gridAfter w:val="2"/>
          <w:wAfter w:w="5342" w:type="dxa"/>
        </w:trPr>
        <w:tc>
          <w:tcPr>
            <w:tcW w:w="7668" w:type="dxa"/>
          </w:tcPr>
          <w:p w:rsidR="0010456C" w:rsidRDefault="0010456C" w:rsidP="00A51CCF">
            <w:pPr>
              <w:autoSpaceDE w:val="0"/>
              <w:autoSpaceDN w:val="0"/>
              <w:adjustRightInd w:val="0"/>
              <w:spacing w:before="0" w:after="0" w:line="288" w:lineRule="auto"/>
              <w:jc w:val="both"/>
              <w:rPr>
                <w:rFonts w:eastAsia="TimesNewRomanPSMT"/>
                <w:b/>
                <w:bCs/>
                <w:color w:val="000000"/>
                <w:szCs w:val="26"/>
              </w:rPr>
            </w:pPr>
            <w:r>
              <w:rPr>
                <w:color w:val="000000"/>
                <w:szCs w:val="26"/>
              </w:rPr>
              <w:t>4.1. Phân tích chung tình hình tài chính</w:t>
            </w:r>
          </w:p>
        </w:tc>
        <w:tc>
          <w:tcPr>
            <w:tcW w:w="5310" w:type="dxa"/>
          </w:tcPr>
          <w:p w:rsidR="0010456C" w:rsidRDefault="0010456C" w:rsidP="00A51CCF">
            <w:pPr>
              <w:spacing w:before="0" w:after="0" w:line="288" w:lineRule="auto"/>
              <w:jc w:val="both"/>
              <w:rPr>
                <w:i/>
                <w:color w:val="000000"/>
                <w:szCs w:val="26"/>
              </w:rPr>
            </w:pPr>
            <w:r>
              <w:rPr>
                <w:i/>
                <w:color w:val="000000"/>
                <w:szCs w:val="26"/>
              </w:rPr>
              <w:t>Thời gian: 0,25 giờ</w:t>
            </w:r>
          </w:p>
        </w:tc>
      </w:tr>
      <w:tr w:rsidR="0010456C" w:rsidTr="00A51CCF">
        <w:trPr>
          <w:gridAfter w:val="2"/>
          <w:wAfter w:w="5342" w:type="dxa"/>
        </w:trPr>
        <w:tc>
          <w:tcPr>
            <w:tcW w:w="766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4.2. Phân tích báo cáo tài chính theo chiều ngang</w:t>
            </w:r>
          </w:p>
        </w:tc>
        <w:tc>
          <w:tcPr>
            <w:tcW w:w="5310" w:type="dxa"/>
          </w:tcPr>
          <w:p w:rsidR="0010456C" w:rsidRDefault="0010456C" w:rsidP="00A51CCF">
            <w:pPr>
              <w:spacing w:before="0" w:after="0" w:line="288" w:lineRule="auto"/>
              <w:jc w:val="both"/>
              <w:rPr>
                <w:i/>
                <w:color w:val="000000"/>
                <w:szCs w:val="26"/>
              </w:rPr>
            </w:pPr>
            <w:r>
              <w:rPr>
                <w:i/>
                <w:color w:val="000000"/>
                <w:szCs w:val="26"/>
              </w:rPr>
              <w:t>Thời gian:0,25giờ</w:t>
            </w:r>
          </w:p>
        </w:tc>
      </w:tr>
      <w:tr w:rsidR="0010456C" w:rsidTr="00A51CCF">
        <w:trPr>
          <w:gridAfter w:val="2"/>
          <w:wAfter w:w="5342" w:type="dxa"/>
        </w:trPr>
        <w:tc>
          <w:tcPr>
            <w:tcW w:w="766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4.3. Phân tích báo cáo tài chính theo chiều dọc</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4.4. Phân tích xu hướng của báo cáo tài chính</w:t>
            </w:r>
          </w:p>
        </w:tc>
        <w:tc>
          <w:tcPr>
            <w:tcW w:w="5310" w:type="dxa"/>
          </w:tcPr>
          <w:p w:rsidR="0010456C" w:rsidRDefault="0010456C" w:rsidP="00A51CCF">
            <w:pPr>
              <w:spacing w:before="0" w:after="0" w:line="288" w:lineRule="auto"/>
              <w:jc w:val="both"/>
              <w:rPr>
                <w:i/>
                <w:color w:val="000000"/>
                <w:szCs w:val="26"/>
              </w:rPr>
            </w:pPr>
            <w:r>
              <w:rPr>
                <w:i/>
                <w:color w:val="000000"/>
                <w:szCs w:val="26"/>
              </w:rPr>
              <w:t>Thời gian:0,25giờ</w:t>
            </w:r>
          </w:p>
          <w:p w:rsidR="0010456C" w:rsidRDefault="0010456C" w:rsidP="00A51CCF">
            <w:pPr>
              <w:spacing w:before="0" w:after="0" w:line="288" w:lineRule="auto"/>
              <w:jc w:val="both"/>
              <w:rPr>
                <w:i/>
                <w:color w:val="000000"/>
                <w:szCs w:val="26"/>
              </w:rPr>
            </w:pPr>
            <w:r>
              <w:rPr>
                <w:i/>
                <w:color w:val="000000"/>
                <w:szCs w:val="26"/>
              </w:rPr>
              <w:t>Thời gian: 0,25giờ</w:t>
            </w:r>
          </w:p>
        </w:tc>
      </w:tr>
      <w:tr w:rsidR="0010456C" w:rsidTr="00A51CCF">
        <w:trPr>
          <w:gridAfter w:val="2"/>
          <w:wAfter w:w="5342" w:type="dxa"/>
        </w:trPr>
        <w:tc>
          <w:tcPr>
            <w:tcW w:w="766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4.5. Thực hành</w:t>
            </w:r>
          </w:p>
        </w:tc>
        <w:tc>
          <w:tcPr>
            <w:tcW w:w="5310" w:type="dxa"/>
          </w:tcPr>
          <w:p w:rsidR="0010456C" w:rsidRDefault="0010456C" w:rsidP="00A51CCF">
            <w:pPr>
              <w:spacing w:before="0" w:after="0" w:line="288" w:lineRule="auto"/>
              <w:jc w:val="both"/>
              <w:rPr>
                <w:i/>
                <w:color w:val="000000"/>
                <w:szCs w:val="26"/>
              </w:rPr>
            </w:pPr>
            <w:r>
              <w:rPr>
                <w:i/>
                <w:color w:val="000000"/>
                <w:szCs w:val="26"/>
              </w:rPr>
              <w:t>Thời gian: 4 giờ</w:t>
            </w:r>
          </w:p>
        </w:tc>
      </w:tr>
      <w:tr w:rsidR="0010456C" w:rsidTr="00A51CCF">
        <w:tc>
          <w:tcPr>
            <w:tcW w:w="17386" w:type="dxa"/>
            <w:gridSpan w:val="3"/>
          </w:tcPr>
          <w:p w:rsidR="0010456C" w:rsidRDefault="0010456C" w:rsidP="00A51CCF">
            <w:pPr>
              <w:autoSpaceDE w:val="0"/>
              <w:autoSpaceDN w:val="0"/>
              <w:adjustRightInd w:val="0"/>
              <w:spacing w:before="0" w:after="0" w:line="288" w:lineRule="auto"/>
              <w:jc w:val="both"/>
              <w:rPr>
                <w:rFonts w:eastAsia="TimesNewRomanPSMT"/>
                <w:b/>
                <w:bCs/>
                <w:i/>
                <w:color w:val="000000"/>
                <w:szCs w:val="26"/>
              </w:rPr>
            </w:pPr>
            <w:r>
              <w:rPr>
                <w:rFonts w:eastAsia="TimesNewRomanPSMT"/>
                <w:b/>
                <w:bCs/>
                <w:i/>
                <w:color w:val="000000"/>
                <w:szCs w:val="26"/>
              </w:rPr>
              <w:t xml:space="preserve">Chương 5: </w:t>
            </w:r>
            <w:r>
              <w:rPr>
                <w:rFonts w:eastAsia="TimesNewRomanPSMT"/>
                <w:b/>
                <w:bCs/>
                <w:color w:val="000000"/>
                <w:szCs w:val="26"/>
              </w:rPr>
              <w:t>PHÂN TÍCH KHẢ NĂNG THANH TOÁN</w:t>
            </w:r>
            <w:r>
              <w:rPr>
                <w:rFonts w:eastAsia="TimesNewRomanPSMT"/>
                <w:b/>
                <w:bCs/>
                <w:i/>
                <w:color w:val="000000"/>
                <w:szCs w:val="26"/>
              </w:rPr>
              <w:t xml:space="preserve"> (tests of liquidity)</w:t>
            </w:r>
            <w:r>
              <w:rPr>
                <w:iCs/>
                <w:color w:val="000000"/>
                <w:szCs w:val="26"/>
                <w:lang w:val="pt-BR"/>
              </w:rPr>
              <w:t xml:space="preserve"> </w:t>
            </w:r>
            <w:r>
              <w:rPr>
                <w:b/>
                <w:i/>
                <w:iCs/>
                <w:color w:val="000000"/>
                <w:szCs w:val="26"/>
                <w:lang w:val="pt-BR"/>
              </w:rPr>
              <w:t>Thời gian: 5 giờ</w:t>
            </w:r>
          </w:p>
          <w:p w:rsidR="0010456C" w:rsidRDefault="0010456C" w:rsidP="00A51CCF">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Phân tích được khả năng thanh toán nhanh bằng tiền.</w:t>
            </w:r>
          </w:p>
          <w:p w:rsidR="0010456C" w:rsidRDefault="0010456C" w:rsidP="0010456C">
            <w:pPr>
              <w:numPr>
                <w:ilvl w:val="0"/>
                <w:numId w:val="8"/>
              </w:numPr>
              <w:spacing w:before="0" w:after="0" w:line="288" w:lineRule="auto"/>
              <w:jc w:val="both"/>
              <w:rPr>
                <w:color w:val="000000"/>
                <w:szCs w:val="26"/>
              </w:rPr>
            </w:pPr>
            <w:r>
              <w:rPr>
                <w:color w:val="000000"/>
                <w:szCs w:val="26"/>
              </w:rPr>
              <w:t>Phân tích được khả năng thanh toán hiện thời</w:t>
            </w:r>
          </w:p>
          <w:tbl>
            <w:tblPr>
              <w:tblW w:w="12330" w:type="dxa"/>
              <w:tblLook w:val="0000" w:firstRow="0" w:lastRow="0" w:firstColumn="0" w:lastColumn="0" w:noHBand="0" w:noVBand="0"/>
            </w:tblPr>
            <w:tblGrid>
              <w:gridCol w:w="7470"/>
              <w:gridCol w:w="4860"/>
            </w:tblGrid>
            <w:tr w:rsidR="0010456C" w:rsidTr="00A51CCF">
              <w:tc>
                <w:tcPr>
                  <w:tcW w:w="7470" w:type="dxa"/>
                </w:tcPr>
                <w:p w:rsidR="0010456C" w:rsidRDefault="0010456C" w:rsidP="00A51CCF">
                  <w:pPr>
                    <w:spacing w:before="0" w:after="0" w:line="288" w:lineRule="auto"/>
                    <w:jc w:val="both"/>
                    <w:rPr>
                      <w:i/>
                      <w:color w:val="000000"/>
                      <w:szCs w:val="26"/>
                    </w:rPr>
                  </w:pPr>
                  <w:r>
                    <w:rPr>
                      <w:i/>
                      <w:color w:val="000000"/>
                      <w:szCs w:val="26"/>
                    </w:rPr>
                    <w:t>Nội dung:</w:t>
                  </w:r>
                </w:p>
              </w:tc>
              <w:tc>
                <w:tcPr>
                  <w:tcW w:w="4860" w:type="dxa"/>
                </w:tcPr>
                <w:p w:rsidR="0010456C" w:rsidRDefault="0010456C" w:rsidP="00A51CCF">
                  <w:pPr>
                    <w:spacing w:before="0" w:after="0" w:line="288" w:lineRule="auto"/>
                    <w:jc w:val="both"/>
                    <w:rPr>
                      <w:i/>
                      <w:color w:val="000000"/>
                      <w:szCs w:val="26"/>
                    </w:rPr>
                  </w:pPr>
                </w:p>
              </w:tc>
            </w:tr>
            <w:tr w:rsidR="0010456C" w:rsidTr="00A51CCF">
              <w:tc>
                <w:tcPr>
                  <w:tcW w:w="7470" w:type="dxa"/>
                </w:tcPr>
                <w:p w:rsidR="0010456C" w:rsidRDefault="0010456C" w:rsidP="00A51CCF">
                  <w:pPr>
                    <w:autoSpaceDE w:val="0"/>
                    <w:autoSpaceDN w:val="0"/>
                    <w:adjustRightInd w:val="0"/>
                    <w:spacing w:before="0" w:after="0" w:line="288" w:lineRule="auto"/>
                    <w:jc w:val="both"/>
                    <w:rPr>
                      <w:rFonts w:eastAsia="TimesNewRomanPSMT"/>
                      <w:bCs/>
                      <w:color w:val="000000"/>
                      <w:szCs w:val="26"/>
                    </w:rPr>
                  </w:pPr>
                  <w:r>
                    <w:rPr>
                      <w:rFonts w:eastAsia="TimesNewRomanPSMT"/>
                      <w:bCs/>
                      <w:color w:val="000000"/>
                      <w:szCs w:val="26"/>
                    </w:rPr>
                    <w:lastRenderedPageBreak/>
                    <w:t>5.1. Phân tích khả năng thanh toán (liquidity analysis)</w:t>
                  </w:r>
                </w:p>
                <w:p w:rsidR="0010456C" w:rsidRDefault="0010456C" w:rsidP="00A51CCF">
                  <w:pPr>
                    <w:autoSpaceDE w:val="0"/>
                    <w:autoSpaceDN w:val="0"/>
                    <w:adjustRightInd w:val="0"/>
                    <w:spacing w:before="0" w:after="0" w:line="288" w:lineRule="auto"/>
                    <w:jc w:val="both"/>
                    <w:rPr>
                      <w:rFonts w:eastAsia="TimesNewRomanPSMT"/>
                      <w:bCs/>
                      <w:color w:val="000000"/>
                      <w:szCs w:val="26"/>
                    </w:rPr>
                  </w:pPr>
                  <w:r>
                    <w:rPr>
                      <w:rFonts w:eastAsia="TimesNewRomanPSMT"/>
                      <w:bCs/>
                      <w:color w:val="000000"/>
                      <w:szCs w:val="26"/>
                    </w:rPr>
                    <w:t xml:space="preserve">5.2. Phân tích khả năng thanh toán nhanh bằng tiền (cash ratio)  </w:t>
                  </w:r>
                </w:p>
                <w:p w:rsidR="0010456C" w:rsidRDefault="0010456C" w:rsidP="00A51CCF">
                  <w:pPr>
                    <w:autoSpaceDE w:val="0"/>
                    <w:autoSpaceDN w:val="0"/>
                    <w:adjustRightInd w:val="0"/>
                    <w:spacing w:before="0" w:after="0" w:line="288" w:lineRule="auto"/>
                    <w:jc w:val="both"/>
                    <w:rPr>
                      <w:rFonts w:eastAsia="TimesNewRomanPSMT"/>
                      <w:bCs/>
                      <w:color w:val="000000"/>
                      <w:szCs w:val="26"/>
                    </w:rPr>
                  </w:pPr>
                  <w:r>
                    <w:rPr>
                      <w:rFonts w:eastAsia="TimesNewRomanPSMT"/>
                      <w:bCs/>
                      <w:color w:val="000000"/>
                      <w:szCs w:val="26"/>
                    </w:rPr>
                    <w:t>5.3. Phân tích khả năng thanh toán hiện thời</w:t>
                  </w:r>
                </w:p>
                <w:p w:rsidR="0010456C" w:rsidRDefault="0010456C" w:rsidP="00A51CCF">
                  <w:pPr>
                    <w:autoSpaceDE w:val="0"/>
                    <w:autoSpaceDN w:val="0"/>
                    <w:adjustRightInd w:val="0"/>
                    <w:spacing w:before="0" w:after="0" w:line="288" w:lineRule="auto"/>
                    <w:jc w:val="both"/>
                    <w:rPr>
                      <w:rFonts w:eastAsia="TimesNewRomanPSMT"/>
                      <w:b/>
                      <w:bCs/>
                      <w:i/>
                      <w:color w:val="000000"/>
                      <w:szCs w:val="26"/>
                    </w:rPr>
                  </w:pPr>
                  <w:r>
                    <w:rPr>
                      <w:rFonts w:eastAsia="TimesNewRomanPSMT"/>
                      <w:bCs/>
                      <w:color w:val="000000"/>
                      <w:szCs w:val="26"/>
                    </w:rPr>
                    <w:t>5.4. Phân tích khả năng thanh toán nhanh</w:t>
                  </w:r>
                </w:p>
                <w:p w:rsidR="0010456C" w:rsidRDefault="0010456C" w:rsidP="00A51CCF">
                  <w:pPr>
                    <w:autoSpaceDE w:val="0"/>
                    <w:autoSpaceDN w:val="0"/>
                    <w:adjustRightInd w:val="0"/>
                    <w:spacing w:before="0" w:after="0" w:line="288" w:lineRule="auto"/>
                    <w:jc w:val="both"/>
                    <w:rPr>
                      <w:rFonts w:eastAsia="TimesNewRomanPSMT"/>
                      <w:b/>
                      <w:bCs/>
                      <w:color w:val="000000"/>
                      <w:szCs w:val="26"/>
                    </w:rPr>
                  </w:pPr>
                  <w:r>
                    <w:rPr>
                      <w:rFonts w:eastAsia="TimesNewRomanPSMT"/>
                      <w:bCs/>
                      <w:color w:val="000000"/>
                      <w:szCs w:val="26"/>
                    </w:rPr>
                    <w:t xml:space="preserve">5.5. Thực hành   </w:t>
                  </w:r>
                </w:p>
              </w:tc>
              <w:tc>
                <w:tcPr>
                  <w:tcW w:w="4860" w:type="dxa"/>
                </w:tcPr>
                <w:p w:rsidR="0010456C" w:rsidRDefault="0010456C" w:rsidP="00A51CCF">
                  <w:pPr>
                    <w:spacing w:before="0" w:after="0" w:line="288" w:lineRule="auto"/>
                    <w:jc w:val="both"/>
                    <w:rPr>
                      <w:i/>
                      <w:color w:val="000000"/>
                      <w:szCs w:val="26"/>
                    </w:rPr>
                  </w:pPr>
                  <w:r>
                    <w:rPr>
                      <w:i/>
                      <w:color w:val="000000"/>
                      <w:szCs w:val="26"/>
                    </w:rPr>
                    <w:t>Thời gian: 0,25 giờ</w:t>
                  </w:r>
                </w:p>
                <w:p w:rsidR="0010456C" w:rsidRDefault="0010456C" w:rsidP="00A51CCF">
                  <w:pPr>
                    <w:spacing w:before="0" w:after="0" w:line="288" w:lineRule="auto"/>
                    <w:jc w:val="both"/>
                    <w:rPr>
                      <w:i/>
                      <w:color w:val="000000"/>
                      <w:szCs w:val="26"/>
                    </w:rPr>
                  </w:pPr>
                  <w:r>
                    <w:rPr>
                      <w:i/>
                      <w:color w:val="000000"/>
                      <w:szCs w:val="26"/>
                    </w:rPr>
                    <w:t>Thời gian: 0,25 giờ</w:t>
                  </w:r>
                </w:p>
                <w:p w:rsidR="0010456C" w:rsidRDefault="0010456C" w:rsidP="00A51CCF">
                  <w:pPr>
                    <w:spacing w:before="0" w:after="0" w:line="288" w:lineRule="auto"/>
                    <w:jc w:val="both"/>
                    <w:rPr>
                      <w:i/>
                      <w:color w:val="000000"/>
                      <w:szCs w:val="26"/>
                    </w:rPr>
                  </w:pPr>
                  <w:r>
                    <w:rPr>
                      <w:i/>
                      <w:color w:val="000000"/>
                      <w:szCs w:val="26"/>
                    </w:rPr>
                    <w:t>Thời gian: 0,25 giờ</w:t>
                  </w:r>
                </w:p>
                <w:p w:rsidR="0010456C" w:rsidRDefault="0010456C" w:rsidP="00A51CCF">
                  <w:pPr>
                    <w:spacing w:before="0" w:after="0" w:line="288" w:lineRule="auto"/>
                    <w:jc w:val="both"/>
                    <w:rPr>
                      <w:i/>
                      <w:color w:val="000000"/>
                      <w:szCs w:val="26"/>
                    </w:rPr>
                  </w:pPr>
                  <w:r>
                    <w:rPr>
                      <w:i/>
                      <w:color w:val="000000"/>
                      <w:szCs w:val="26"/>
                    </w:rPr>
                    <w:t>Thời gian:0,25 giờ</w:t>
                  </w:r>
                </w:p>
                <w:p w:rsidR="0010456C" w:rsidRDefault="0010456C" w:rsidP="00A51CCF">
                  <w:pPr>
                    <w:spacing w:before="0" w:after="0" w:line="288" w:lineRule="auto"/>
                    <w:jc w:val="both"/>
                    <w:rPr>
                      <w:i/>
                      <w:color w:val="000000"/>
                      <w:szCs w:val="26"/>
                    </w:rPr>
                  </w:pPr>
                  <w:r>
                    <w:rPr>
                      <w:i/>
                      <w:color w:val="000000"/>
                      <w:szCs w:val="26"/>
                    </w:rPr>
                    <w:t>Thời gian: 4 giờ</w:t>
                  </w:r>
                </w:p>
              </w:tc>
            </w:tr>
          </w:tbl>
          <w:p w:rsidR="0010456C" w:rsidRDefault="0010456C" w:rsidP="00A51CCF">
            <w:pPr>
              <w:spacing w:before="0" w:after="0" w:line="288" w:lineRule="auto"/>
              <w:jc w:val="both"/>
              <w:rPr>
                <w:color w:val="000000"/>
                <w:szCs w:val="26"/>
              </w:rPr>
            </w:pPr>
          </w:p>
        </w:tc>
        <w:tc>
          <w:tcPr>
            <w:tcW w:w="934" w:type="dxa"/>
          </w:tcPr>
          <w:p w:rsidR="0010456C" w:rsidRDefault="0010456C" w:rsidP="00A51CCF">
            <w:pPr>
              <w:spacing w:before="0" w:after="0" w:line="288" w:lineRule="auto"/>
              <w:jc w:val="both"/>
              <w:rPr>
                <w:i/>
                <w:color w:val="000000"/>
                <w:szCs w:val="26"/>
              </w:rPr>
            </w:pPr>
          </w:p>
        </w:tc>
      </w:tr>
    </w:tbl>
    <w:p w:rsidR="0010456C" w:rsidRDefault="0010456C" w:rsidP="0010456C">
      <w:pPr>
        <w:autoSpaceDE w:val="0"/>
        <w:autoSpaceDN w:val="0"/>
        <w:adjustRightInd w:val="0"/>
        <w:spacing w:before="0" w:after="0" w:line="288" w:lineRule="auto"/>
        <w:jc w:val="both"/>
        <w:rPr>
          <w:rFonts w:eastAsia="TimesNewRomanPSMT"/>
          <w:b/>
          <w:bCs/>
          <w:color w:val="000000"/>
          <w:szCs w:val="26"/>
          <w:lang w:val="nl-NL"/>
        </w:rPr>
      </w:pPr>
      <w:r>
        <w:rPr>
          <w:rFonts w:eastAsia="TimesNewRomanPSMT"/>
          <w:b/>
          <w:bCs/>
          <w:i/>
          <w:color w:val="000000"/>
          <w:szCs w:val="26"/>
          <w:lang w:val="nl-NL"/>
        </w:rPr>
        <w:lastRenderedPageBreak/>
        <w:t>Chương 6</w:t>
      </w:r>
      <w:r>
        <w:rPr>
          <w:rFonts w:eastAsia="TimesNewRomanPSMT"/>
          <w:b/>
          <w:bCs/>
          <w:color w:val="000000"/>
          <w:szCs w:val="26"/>
          <w:lang w:val="nl-NL"/>
        </w:rPr>
        <w:t>: PHÂN TÍCH HIỆU QUẢ HOẠT ĐỘNG</w:t>
      </w:r>
      <w:r>
        <w:rPr>
          <w:b/>
          <w:bCs/>
          <w:color w:val="000000"/>
          <w:szCs w:val="26"/>
          <w:lang w:val="nl-NL"/>
        </w:rPr>
        <w:t xml:space="preserve"> (asset utilization)</w:t>
      </w:r>
      <w:r>
        <w:rPr>
          <w:b/>
          <w:i/>
          <w:iCs/>
          <w:color w:val="000000"/>
          <w:szCs w:val="26"/>
          <w:lang w:val="pt-BR"/>
        </w:rPr>
        <w:t xml:space="preserve"> Thời gian: 6 giờ</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Hiểu được khái niệm về vòng quay hàng tồn kho, vòng quay khoản phải thu, tài sản ngắn hạn, dài hạn và tổng tài sản</w:t>
      </w:r>
    </w:p>
    <w:tbl>
      <w:tblPr>
        <w:tblW w:w="12888" w:type="dxa"/>
        <w:tblLook w:val="0000" w:firstRow="0" w:lastRow="0" w:firstColumn="0" w:lastColumn="0" w:noHBand="0" w:noVBand="0"/>
      </w:tblPr>
      <w:tblGrid>
        <w:gridCol w:w="7578"/>
        <w:gridCol w:w="5310"/>
      </w:tblGrid>
      <w:tr w:rsidR="0010456C" w:rsidTr="00A51CCF">
        <w:tc>
          <w:tcPr>
            <w:tcW w:w="7578" w:type="dxa"/>
          </w:tcPr>
          <w:p w:rsidR="0010456C" w:rsidRDefault="0010456C" w:rsidP="00A51CCF">
            <w:pPr>
              <w:spacing w:before="0" w:after="0" w:line="288" w:lineRule="auto"/>
              <w:jc w:val="both"/>
              <w:rPr>
                <w:i/>
                <w:color w:val="000000"/>
                <w:szCs w:val="26"/>
              </w:rPr>
            </w:pPr>
            <w:r>
              <w:rPr>
                <w:i/>
                <w:color w:val="000000"/>
                <w:szCs w:val="26"/>
              </w:rPr>
              <w:t>Nội dung:</w:t>
            </w:r>
          </w:p>
        </w:tc>
        <w:tc>
          <w:tcPr>
            <w:tcW w:w="5310" w:type="dxa"/>
          </w:tcPr>
          <w:p w:rsidR="0010456C" w:rsidRDefault="0010456C" w:rsidP="00A51CCF">
            <w:pPr>
              <w:spacing w:before="0" w:after="0" w:line="288" w:lineRule="auto"/>
              <w:jc w:val="both"/>
              <w:rPr>
                <w:i/>
                <w:color w:val="000000"/>
                <w:szCs w:val="26"/>
              </w:rPr>
            </w:pPr>
          </w:p>
        </w:tc>
      </w:tr>
      <w:tr w:rsidR="0010456C" w:rsidTr="00A51CCF">
        <w:tc>
          <w:tcPr>
            <w:tcW w:w="7578" w:type="dxa"/>
          </w:tcPr>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6.1. Vòng quay hàng tồn kho (inventory turnover)  </w:t>
            </w:r>
          </w:p>
          <w:p w:rsidR="0010456C" w:rsidRDefault="0010456C" w:rsidP="00A51CCF">
            <w:pPr>
              <w:autoSpaceDE w:val="0"/>
              <w:autoSpaceDN w:val="0"/>
              <w:adjustRightInd w:val="0"/>
              <w:spacing w:before="0" w:after="0" w:line="288" w:lineRule="auto"/>
              <w:jc w:val="both"/>
              <w:rPr>
                <w:color w:val="000000"/>
                <w:szCs w:val="26"/>
              </w:rPr>
            </w:pPr>
            <w:r>
              <w:rPr>
                <w:color w:val="000000"/>
                <w:szCs w:val="26"/>
              </w:rPr>
              <w:t xml:space="preserve">6.2. Vòng quay khoản phải thu (receivable turnover) </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6.3. Vòng quay</w:t>
            </w:r>
            <w:r>
              <w:rPr>
                <w:color w:val="000000"/>
                <w:szCs w:val="26"/>
              </w:rPr>
              <w:t xml:space="preserve"> tài s</w:t>
            </w:r>
            <w:r>
              <w:rPr>
                <w:rFonts w:eastAsia="TimesNewRomanPSMT"/>
                <w:color w:val="000000"/>
                <w:szCs w:val="26"/>
              </w:rPr>
              <w:t>ản ngắn hạn (current Assets Turnover)</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6.4. Vòng quay tài sản dài hạn (long-term assets turnover)</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color w:val="000000"/>
                <w:szCs w:val="26"/>
              </w:rPr>
              <w:t>6.5. Vòng quay tổng tài sản</w:t>
            </w:r>
            <w:r>
              <w:rPr>
                <w:rFonts w:eastAsia="TimesNewRomanPSMT"/>
                <w:color w:val="000000"/>
                <w:szCs w:val="26"/>
              </w:rPr>
              <w:t xml:space="preserve"> (Total assets turnover)  </w:t>
            </w:r>
          </w:p>
          <w:p w:rsidR="0010456C" w:rsidRDefault="0010456C" w:rsidP="00A51CCF">
            <w:pPr>
              <w:autoSpaceDE w:val="0"/>
              <w:autoSpaceDN w:val="0"/>
              <w:adjustRightInd w:val="0"/>
              <w:spacing w:before="0" w:after="0" w:line="288" w:lineRule="auto"/>
              <w:jc w:val="both"/>
              <w:rPr>
                <w:rFonts w:eastAsia="TimesNewRomanPSMT"/>
                <w:color w:val="000000"/>
                <w:szCs w:val="26"/>
              </w:rPr>
            </w:pPr>
            <w:r>
              <w:rPr>
                <w:rFonts w:eastAsia="TimesNewRomanPSMT"/>
                <w:color w:val="000000"/>
                <w:szCs w:val="26"/>
              </w:rPr>
              <w:t>6.6. Thực hành</w:t>
            </w:r>
          </w:p>
          <w:p w:rsidR="0010456C" w:rsidRDefault="0010456C" w:rsidP="00A51CCF">
            <w:pPr>
              <w:autoSpaceDE w:val="0"/>
              <w:autoSpaceDN w:val="0"/>
              <w:adjustRightInd w:val="0"/>
              <w:spacing w:before="0" w:after="0" w:line="288" w:lineRule="auto"/>
              <w:jc w:val="both"/>
              <w:rPr>
                <w:rFonts w:eastAsia="TimesNewRomanPSMT"/>
                <w:b/>
                <w:bCs/>
                <w:color w:val="000000"/>
                <w:szCs w:val="26"/>
              </w:rPr>
            </w:pPr>
            <w:r>
              <w:rPr>
                <w:rFonts w:eastAsia="TimesNewRomanPSMT"/>
                <w:color w:val="000000"/>
                <w:szCs w:val="26"/>
              </w:rPr>
              <w:t>6.7. Kiểm tra</w:t>
            </w:r>
          </w:p>
        </w:tc>
        <w:tc>
          <w:tcPr>
            <w:tcW w:w="5310" w:type="dxa"/>
          </w:tcPr>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gian:0,2 giờ</w:t>
            </w:r>
          </w:p>
          <w:p w:rsidR="0010456C" w:rsidRDefault="0010456C" w:rsidP="00A51CCF">
            <w:pPr>
              <w:spacing w:before="0" w:after="0" w:line="288" w:lineRule="auto"/>
              <w:jc w:val="both"/>
              <w:rPr>
                <w:i/>
                <w:color w:val="000000"/>
                <w:szCs w:val="26"/>
              </w:rPr>
            </w:pPr>
            <w:r>
              <w:rPr>
                <w:i/>
                <w:color w:val="000000"/>
                <w:szCs w:val="26"/>
              </w:rPr>
              <w:t>Thời gian: 4 giờ</w:t>
            </w:r>
          </w:p>
          <w:p w:rsidR="0010456C" w:rsidRDefault="0010456C" w:rsidP="00A51CCF">
            <w:pPr>
              <w:spacing w:before="0" w:after="0" w:line="288" w:lineRule="auto"/>
              <w:jc w:val="both"/>
              <w:rPr>
                <w:i/>
                <w:color w:val="000000"/>
                <w:szCs w:val="26"/>
              </w:rPr>
            </w:pPr>
            <w:r>
              <w:rPr>
                <w:i/>
                <w:color w:val="000000"/>
                <w:szCs w:val="26"/>
              </w:rPr>
              <w:t>Thời gian: 1 giờ</w:t>
            </w:r>
          </w:p>
        </w:tc>
      </w:tr>
    </w:tbl>
    <w:p w:rsidR="0010456C" w:rsidRDefault="0010456C" w:rsidP="0010456C">
      <w:pPr>
        <w:autoSpaceDE w:val="0"/>
        <w:autoSpaceDN w:val="0"/>
        <w:adjustRightInd w:val="0"/>
        <w:spacing w:before="0" w:after="0" w:line="288" w:lineRule="auto"/>
        <w:jc w:val="both"/>
        <w:rPr>
          <w:iCs/>
          <w:color w:val="000000"/>
          <w:szCs w:val="26"/>
          <w:lang w:val="pt-BR"/>
        </w:rPr>
      </w:pPr>
      <w:r>
        <w:rPr>
          <w:rFonts w:eastAsia="TimesNewRomanPSMT"/>
          <w:b/>
          <w:bCs/>
          <w:i/>
          <w:color w:val="000000"/>
          <w:szCs w:val="26"/>
          <w:lang w:val="nl-NL"/>
        </w:rPr>
        <w:t>Chương 7:</w:t>
      </w:r>
      <w:r>
        <w:rPr>
          <w:b/>
          <w:bCs/>
          <w:color w:val="000000"/>
          <w:szCs w:val="26"/>
          <w:lang w:val="nl-NL"/>
        </w:rPr>
        <w:t xml:space="preserve"> PHÂN TÍCH TÌNH HÌNH ĐẦU TƯ VÀ CƠ CẤU TÀI CHÍNH</w:t>
      </w:r>
      <w:r>
        <w:rPr>
          <w:iCs/>
          <w:color w:val="000000"/>
          <w:szCs w:val="26"/>
          <w:lang w:val="pt-BR"/>
        </w:rPr>
        <w:t xml:space="preserve"> </w:t>
      </w:r>
    </w:p>
    <w:p w:rsidR="0010456C" w:rsidRDefault="0010456C" w:rsidP="0010456C">
      <w:pPr>
        <w:autoSpaceDE w:val="0"/>
        <w:autoSpaceDN w:val="0"/>
        <w:adjustRightInd w:val="0"/>
        <w:spacing w:before="0" w:after="0" w:line="288" w:lineRule="auto"/>
        <w:ind w:left="7200"/>
        <w:jc w:val="both"/>
        <w:rPr>
          <w:rFonts w:eastAsia="TimesNewRomanPS-BoldMT"/>
          <w:b/>
          <w:bCs/>
          <w:i/>
          <w:color w:val="000000"/>
          <w:szCs w:val="26"/>
          <w:lang w:val="nl-NL"/>
        </w:rPr>
      </w:pPr>
      <w:r>
        <w:rPr>
          <w:iCs/>
          <w:color w:val="000000"/>
          <w:szCs w:val="26"/>
          <w:lang w:val="pt-BR"/>
        </w:rPr>
        <w:t xml:space="preserve">      </w:t>
      </w:r>
      <w:r>
        <w:rPr>
          <w:b/>
          <w:i/>
          <w:iCs/>
          <w:color w:val="000000"/>
          <w:szCs w:val="26"/>
          <w:lang w:val="pt-BR"/>
        </w:rPr>
        <w:t>Thời gian: 5 giờ</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Xác định được các tỷ số tài chính như: tỷ số nợ trên tổng tài sản, vốn chủ sở hữu, tỷ số khả năng trả lãi hay tỷ số trang trải lãi vay</w:t>
      </w:r>
    </w:p>
    <w:p w:rsidR="0010456C" w:rsidRDefault="0010456C" w:rsidP="0010456C">
      <w:pPr>
        <w:numPr>
          <w:ilvl w:val="0"/>
          <w:numId w:val="8"/>
        </w:numPr>
        <w:spacing w:before="0" w:after="0" w:line="288" w:lineRule="auto"/>
        <w:jc w:val="both"/>
        <w:rPr>
          <w:color w:val="000000"/>
          <w:szCs w:val="26"/>
        </w:rPr>
      </w:pPr>
      <w:r>
        <w:rPr>
          <w:color w:val="000000"/>
          <w:szCs w:val="26"/>
        </w:rPr>
        <w:t>Phân tích được đòn bẩy kinh tế</w:t>
      </w:r>
    </w:p>
    <w:tbl>
      <w:tblPr>
        <w:tblW w:w="12348" w:type="dxa"/>
        <w:tblLook w:val="0000" w:firstRow="0" w:lastRow="0" w:firstColumn="0" w:lastColumn="0" w:noHBand="0" w:noVBand="0"/>
      </w:tblPr>
      <w:tblGrid>
        <w:gridCol w:w="7668"/>
        <w:gridCol w:w="4680"/>
      </w:tblGrid>
      <w:tr w:rsidR="0010456C" w:rsidTr="00A51CCF">
        <w:tc>
          <w:tcPr>
            <w:tcW w:w="7668" w:type="dxa"/>
          </w:tcPr>
          <w:p w:rsidR="0010456C" w:rsidRDefault="0010456C" w:rsidP="00A51CCF">
            <w:pPr>
              <w:spacing w:before="0" w:after="0" w:line="288" w:lineRule="auto"/>
              <w:jc w:val="both"/>
              <w:rPr>
                <w:i/>
                <w:color w:val="000000"/>
                <w:szCs w:val="26"/>
              </w:rPr>
            </w:pPr>
            <w:r>
              <w:rPr>
                <w:i/>
                <w:color w:val="000000"/>
                <w:szCs w:val="26"/>
              </w:rPr>
              <w:t>Nội dung:</w:t>
            </w:r>
          </w:p>
        </w:tc>
        <w:tc>
          <w:tcPr>
            <w:tcW w:w="4680" w:type="dxa"/>
          </w:tcPr>
          <w:p w:rsidR="0010456C" w:rsidRDefault="0010456C" w:rsidP="00A51CCF">
            <w:pPr>
              <w:spacing w:before="0" w:after="0" w:line="288" w:lineRule="auto"/>
              <w:jc w:val="both"/>
              <w:rPr>
                <w:i/>
                <w:color w:val="000000"/>
                <w:szCs w:val="26"/>
              </w:rPr>
            </w:pPr>
          </w:p>
        </w:tc>
      </w:tr>
      <w:tr w:rsidR="0010456C" w:rsidTr="00A51CCF">
        <w:tc>
          <w:tcPr>
            <w:tcW w:w="7668" w:type="dxa"/>
          </w:tcPr>
          <w:p w:rsidR="0010456C" w:rsidRDefault="0010456C" w:rsidP="00A51CCF">
            <w:pPr>
              <w:autoSpaceDE w:val="0"/>
              <w:autoSpaceDN w:val="0"/>
              <w:adjustRightInd w:val="0"/>
              <w:spacing w:before="0" w:after="0" w:line="288" w:lineRule="auto"/>
              <w:jc w:val="both"/>
              <w:rPr>
                <w:rFonts w:eastAsia="TimesNewRomanPSMT"/>
                <w:color w:val="000000"/>
                <w:szCs w:val="26"/>
                <w:lang w:val="nl-NL"/>
              </w:rPr>
            </w:pPr>
            <w:r>
              <w:rPr>
                <w:color w:val="000000"/>
                <w:szCs w:val="26"/>
                <w:lang w:val="nl-NL"/>
              </w:rPr>
              <w:t>7.1. Tỷ số nợ trên tổng tài sản</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7.2. Tỷ số nợ so với vốn chủ sở hữu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7.3. Tỷ số khả năng trả lãi hay tỷ số trang trải lãi vay     </w:t>
            </w:r>
          </w:p>
          <w:p w:rsidR="0010456C" w:rsidRDefault="0010456C" w:rsidP="00A51CCF">
            <w:pPr>
              <w:autoSpaceDE w:val="0"/>
              <w:autoSpaceDN w:val="0"/>
              <w:adjustRightInd w:val="0"/>
              <w:spacing w:before="0" w:after="0" w:line="288" w:lineRule="auto"/>
              <w:jc w:val="both"/>
              <w:rPr>
                <w:color w:val="000000"/>
                <w:szCs w:val="26"/>
                <w:lang w:val="nl-NL"/>
              </w:rPr>
            </w:pPr>
            <w:r>
              <w:rPr>
                <w:rFonts w:eastAsia="TimesNewRomanPSMT"/>
                <w:color w:val="000000"/>
                <w:szCs w:val="26"/>
                <w:lang w:val="nl-NL"/>
              </w:rPr>
              <w:t>7.4. Tỷ số khả năng trả nợ</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7.5. Phân tích các đòn bẩy kinh tế</w:t>
            </w:r>
          </w:p>
          <w:p w:rsidR="0010456C" w:rsidRDefault="0010456C" w:rsidP="00A51CCF">
            <w:pPr>
              <w:autoSpaceDE w:val="0"/>
              <w:autoSpaceDN w:val="0"/>
              <w:adjustRightInd w:val="0"/>
              <w:spacing w:before="0" w:after="0" w:line="288" w:lineRule="auto"/>
              <w:jc w:val="both"/>
              <w:rPr>
                <w:rFonts w:eastAsia="TimesNewRomanPSMT"/>
                <w:b/>
                <w:bCs/>
                <w:color w:val="000000"/>
                <w:szCs w:val="26"/>
              </w:rPr>
            </w:pPr>
            <w:r>
              <w:rPr>
                <w:color w:val="000000"/>
                <w:szCs w:val="26"/>
                <w:lang w:val="nl-NL"/>
              </w:rPr>
              <w:t>7.5. Thực hành</w:t>
            </w:r>
          </w:p>
        </w:tc>
        <w:tc>
          <w:tcPr>
            <w:tcW w:w="4680" w:type="dxa"/>
          </w:tcPr>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0,2 giờ</w:t>
            </w:r>
          </w:p>
          <w:p w:rsidR="0010456C" w:rsidRDefault="0010456C" w:rsidP="00A51CCF">
            <w:pPr>
              <w:spacing w:before="0" w:after="0" w:line="288" w:lineRule="auto"/>
              <w:jc w:val="both"/>
              <w:rPr>
                <w:i/>
                <w:color w:val="000000"/>
                <w:szCs w:val="26"/>
              </w:rPr>
            </w:pPr>
            <w:r>
              <w:rPr>
                <w:i/>
                <w:color w:val="000000"/>
                <w:szCs w:val="26"/>
              </w:rPr>
              <w:t>Thời gian: 4 giờ</w:t>
            </w:r>
          </w:p>
        </w:tc>
      </w:tr>
    </w:tbl>
    <w:p w:rsidR="0010456C" w:rsidRDefault="0010456C" w:rsidP="0010456C">
      <w:pPr>
        <w:autoSpaceDE w:val="0"/>
        <w:autoSpaceDN w:val="0"/>
        <w:adjustRightInd w:val="0"/>
        <w:spacing w:before="0" w:after="0" w:line="288" w:lineRule="auto"/>
        <w:jc w:val="both"/>
        <w:rPr>
          <w:i/>
          <w:color w:val="000000"/>
          <w:szCs w:val="26"/>
        </w:rPr>
      </w:pPr>
      <w:r>
        <w:rPr>
          <w:rFonts w:eastAsia="TimesNewRomanPSMT"/>
          <w:b/>
          <w:bCs/>
          <w:i/>
          <w:color w:val="000000"/>
          <w:szCs w:val="26"/>
          <w:lang w:val="nl-NL"/>
        </w:rPr>
        <w:t>Chương 8:</w:t>
      </w:r>
      <w:r>
        <w:rPr>
          <w:b/>
          <w:bCs/>
          <w:color w:val="000000"/>
          <w:szCs w:val="26"/>
          <w:lang w:val="nl-NL"/>
        </w:rPr>
        <w:t xml:space="preserve"> PHÂN TÍCH BÁO CÁO LƯU CHUYỂN TIỀN TỆ</w:t>
      </w:r>
      <w:r>
        <w:rPr>
          <w:iCs/>
          <w:color w:val="000000"/>
          <w:szCs w:val="26"/>
          <w:lang w:val="pt-BR"/>
        </w:rPr>
        <w:t xml:space="preserve"> </w:t>
      </w:r>
      <w:r>
        <w:rPr>
          <w:iCs/>
          <w:color w:val="000000"/>
          <w:szCs w:val="26"/>
          <w:lang w:val="pt-BR"/>
        </w:rPr>
        <w:tab/>
        <w:t xml:space="preserve">        </w:t>
      </w:r>
      <w:r>
        <w:rPr>
          <w:b/>
          <w:i/>
          <w:iCs/>
          <w:color w:val="000000"/>
          <w:szCs w:val="26"/>
          <w:lang w:val="pt-BR"/>
        </w:rPr>
        <w:t>Thời gian: 5 giờ</w:t>
      </w:r>
    </w:p>
    <w:p w:rsidR="0010456C" w:rsidRDefault="0010456C" w:rsidP="0010456C">
      <w:pPr>
        <w:spacing w:before="0" w:after="0" w:line="288" w:lineRule="auto"/>
        <w:jc w:val="both"/>
        <w:rPr>
          <w:i/>
          <w:color w:val="000000"/>
          <w:szCs w:val="26"/>
        </w:rPr>
      </w:pPr>
      <w:r>
        <w:rPr>
          <w:i/>
          <w:color w:val="000000"/>
          <w:szCs w:val="26"/>
        </w:rPr>
        <w:t>Mục tiêu:</w:t>
      </w:r>
    </w:p>
    <w:p w:rsidR="0010456C" w:rsidRDefault="0010456C" w:rsidP="0010456C">
      <w:pPr>
        <w:numPr>
          <w:ilvl w:val="0"/>
          <w:numId w:val="8"/>
        </w:numPr>
        <w:spacing w:before="0" w:after="0" w:line="288" w:lineRule="auto"/>
        <w:jc w:val="both"/>
        <w:rPr>
          <w:color w:val="000000"/>
          <w:szCs w:val="26"/>
        </w:rPr>
      </w:pPr>
      <w:r>
        <w:rPr>
          <w:color w:val="000000"/>
          <w:szCs w:val="26"/>
        </w:rPr>
        <w:t xml:space="preserve">Hiểu được tổng quan về </w:t>
      </w:r>
      <w:r>
        <w:rPr>
          <w:color w:val="000000"/>
          <w:szCs w:val="26"/>
          <w:lang w:val="nl-NL"/>
        </w:rPr>
        <w:t>báo cáo lưu chuyển tiền tệ</w:t>
      </w:r>
    </w:p>
    <w:p w:rsidR="0010456C" w:rsidRDefault="0010456C" w:rsidP="0010456C">
      <w:pPr>
        <w:numPr>
          <w:ilvl w:val="0"/>
          <w:numId w:val="8"/>
        </w:numPr>
        <w:spacing w:before="0" w:after="0" w:line="288" w:lineRule="auto"/>
        <w:jc w:val="both"/>
        <w:rPr>
          <w:color w:val="000000"/>
          <w:szCs w:val="26"/>
        </w:rPr>
      </w:pPr>
      <w:r>
        <w:rPr>
          <w:rFonts w:eastAsia="TimesNewRomanPSMT"/>
          <w:color w:val="000000"/>
          <w:szCs w:val="26"/>
          <w:lang w:val="nl-NL"/>
        </w:rPr>
        <w:lastRenderedPageBreak/>
        <w:t>Trình bày được các phương pháp tính toán dòng ngân lưu và phương pháp báo cáo ngân lưu.</w:t>
      </w:r>
    </w:p>
    <w:tbl>
      <w:tblPr>
        <w:tblW w:w="12618" w:type="dxa"/>
        <w:tblLook w:val="0000" w:firstRow="0" w:lastRow="0" w:firstColumn="0" w:lastColumn="0" w:noHBand="0" w:noVBand="0"/>
      </w:tblPr>
      <w:tblGrid>
        <w:gridCol w:w="7758"/>
        <w:gridCol w:w="4860"/>
      </w:tblGrid>
      <w:tr w:rsidR="0010456C" w:rsidTr="00A51CCF">
        <w:tc>
          <w:tcPr>
            <w:tcW w:w="7758" w:type="dxa"/>
          </w:tcPr>
          <w:p w:rsidR="0010456C" w:rsidRDefault="0010456C" w:rsidP="00A51CCF">
            <w:pPr>
              <w:spacing w:before="0" w:after="0" w:line="288" w:lineRule="auto"/>
              <w:jc w:val="both"/>
              <w:rPr>
                <w:i/>
                <w:color w:val="000000"/>
                <w:szCs w:val="26"/>
              </w:rPr>
            </w:pPr>
            <w:r>
              <w:rPr>
                <w:i/>
                <w:color w:val="000000"/>
                <w:szCs w:val="26"/>
              </w:rPr>
              <w:t>Nội dung:</w:t>
            </w:r>
          </w:p>
        </w:tc>
        <w:tc>
          <w:tcPr>
            <w:tcW w:w="4860" w:type="dxa"/>
          </w:tcPr>
          <w:p w:rsidR="0010456C" w:rsidRDefault="0010456C" w:rsidP="00A51CCF">
            <w:pPr>
              <w:spacing w:before="0" w:after="0" w:line="288" w:lineRule="auto"/>
              <w:jc w:val="both"/>
              <w:rPr>
                <w:i/>
                <w:color w:val="000000"/>
                <w:szCs w:val="26"/>
              </w:rPr>
            </w:pPr>
          </w:p>
        </w:tc>
      </w:tr>
      <w:tr w:rsidR="0010456C" w:rsidTr="00A51CCF">
        <w:tc>
          <w:tcPr>
            <w:tcW w:w="7758" w:type="dxa"/>
            <w:vAlign w:val="center"/>
          </w:tcPr>
          <w:p w:rsidR="0010456C" w:rsidRDefault="0010456C" w:rsidP="00A51CCF">
            <w:pPr>
              <w:autoSpaceDE w:val="0"/>
              <w:autoSpaceDN w:val="0"/>
              <w:adjustRightInd w:val="0"/>
              <w:spacing w:before="0" w:after="0" w:line="288" w:lineRule="auto"/>
              <w:jc w:val="both"/>
              <w:rPr>
                <w:rFonts w:eastAsia="TimesNewRomanPSMT"/>
                <w:color w:val="000000"/>
                <w:szCs w:val="26"/>
                <w:lang w:val="nl-NL"/>
              </w:rPr>
            </w:pPr>
            <w:r>
              <w:rPr>
                <w:color w:val="000000"/>
                <w:szCs w:val="26"/>
                <w:lang w:val="nl-NL"/>
              </w:rPr>
              <w:t>8.1. Tổng quan về báo cáo lưu chuyển tiền tệ</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8.2. Nội dung của báo cáo ngân lưu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 xml:space="preserve">8.3. Các phương pháp tính toán dòng ngân lưu  </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8.4. Một số giao dịch thông thường và sự ảnh hưởng đến dòng ngân lưu</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8.5. Phân tích báo cáo ngân lưu</w:t>
            </w:r>
          </w:p>
          <w:p w:rsidR="0010456C" w:rsidRDefault="0010456C" w:rsidP="00A51CCF">
            <w:pPr>
              <w:autoSpaceDE w:val="0"/>
              <w:autoSpaceDN w:val="0"/>
              <w:adjustRightInd w:val="0"/>
              <w:spacing w:before="0" w:after="0" w:line="288" w:lineRule="auto"/>
              <w:jc w:val="both"/>
              <w:rPr>
                <w:color w:val="000000"/>
                <w:szCs w:val="26"/>
                <w:lang w:val="nl-NL"/>
              </w:rPr>
            </w:pPr>
            <w:r>
              <w:rPr>
                <w:color w:val="000000"/>
                <w:szCs w:val="26"/>
                <w:lang w:val="nl-NL"/>
              </w:rPr>
              <w:t>8.6. Thực hành</w:t>
            </w:r>
          </w:p>
        </w:tc>
        <w:tc>
          <w:tcPr>
            <w:tcW w:w="4860" w:type="dxa"/>
          </w:tcPr>
          <w:p w:rsidR="0010456C" w:rsidRDefault="0010456C" w:rsidP="00A51CCF">
            <w:pPr>
              <w:spacing w:before="0" w:after="0" w:line="288" w:lineRule="auto"/>
              <w:jc w:val="both"/>
              <w:rPr>
                <w:i/>
                <w:color w:val="000000"/>
                <w:szCs w:val="26"/>
                <w:lang w:val="nl-NL"/>
              </w:rPr>
            </w:pPr>
            <w:r>
              <w:rPr>
                <w:i/>
                <w:color w:val="000000"/>
                <w:szCs w:val="26"/>
                <w:lang w:val="nl-NL"/>
              </w:rPr>
              <w:t>Thời gian: 0,2 giờ</w:t>
            </w:r>
          </w:p>
          <w:p w:rsidR="0010456C" w:rsidRDefault="0010456C" w:rsidP="00A51CCF">
            <w:pPr>
              <w:spacing w:before="0" w:after="0" w:line="288" w:lineRule="auto"/>
              <w:jc w:val="both"/>
              <w:rPr>
                <w:i/>
                <w:color w:val="000000"/>
                <w:szCs w:val="26"/>
                <w:lang w:val="nl-NL"/>
              </w:rPr>
            </w:pPr>
            <w:r>
              <w:rPr>
                <w:i/>
                <w:color w:val="000000"/>
                <w:szCs w:val="26"/>
                <w:lang w:val="nl-NL"/>
              </w:rPr>
              <w:t>Thời gian: 0,2 giờ</w:t>
            </w:r>
          </w:p>
          <w:p w:rsidR="0010456C" w:rsidRDefault="0010456C" w:rsidP="00A51CCF">
            <w:pPr>
              <w:spacing w:before="0" w:after="0" w:line="288" w:lineRule="auto"/>
              <w:jc w:val="both"/>
              <w:rPr>
                <w:i/>
                <w:color w:val="000000"/>
                <w:szCs w:val="26"/>
                <w:lang w:val="nl-NL"/>
              </w:rPr>
            </w:pPr>
            <w:r>
              <w:rPr>
                <w:i/>
                <w:color w:val="000000"/>
                <w:szCs w:val="26"/>
                <w:lang w:val="nl-NL"/>
              </w:rPr>
              <w:t>Thời gian:0,2 giờ</w:t>
            </w:r>
          </w:p>
          <w:p w:rsidR="0010456C" w:rsidRDefault="0010456C" w:rsidP="00A51CCF">
            <w:pPr>
              <w:spacing w:before="0" w:after="0" w:line="288" w:lineRule="auto"/>
              <w:jc w:val="both"/>
              <w:rPr>
                <w:i/>
                <w:color w:val="000000"/>
                <w:szCs w:val="26"/>
                <w:lang w:val="nl-NL"/>
              </w:rPr>
            </w:pPr>
            <w:r>
              <w:rPr>
                <w:i/>
                <w:color w:val="000000"/>
                <w:szCs w:val="26"/>
                <w:lang w:val="nl-NL"/>
              </w:rPr>
              <w:t>Thời gian: 0,2 giờ</w:t>
            </w:r>
          </w:p>
          <w:p w:rsidR="0010456C" w:rsidRDefault="0010456C" w:rsidP="00A51CCF">
            <w:pPr>
              <w:spacing w:before="0" w:after="0" w:line="288" w:lineRule="auto"/>
              <w:jc w:val="both"/>
              <w:rPr>
                <w:i/>
                <w:color w:val="000000"/>
                <w:szCs w:val="26"/>
                <w:lang w:val="nl-NL"/>
              </w:rPr>
            </w:pPr>
          </w:p>
          <w:p w:rsidR="0010456C" w:rsidRDefault="0010456C" w:rsidP="00A51CCF">
            <w:pPr>
              <w:spacing w:before="0" w:after="0" w:line="288" w:lineRule="auto"/>
              <w:jc w:val="both"/>
              <w:rPr>
                <w:i/>
                <w:color w:val="000000"/>
                <w:szCs w:val="26"/>
                <w:lang w:val="nl-NL"/>
              </w:rPr>
            </w:pPr>
            <w:r>
              <w:rPr>
                <w:i/>
                <w:color w:val="000000"/>
                <w:szCs w:val="26"/>
                <w:lang w:val="nl-NL"/>
              </w:rPr>
              <w:t>Thời gian: 0,2 giờ</w:t>
            </w:r>
          </w:p>
          <w:p w:rsidR="0010456C" w:rsidRDefault="0010456C" w:rsidP="00A51CCF">
            <w:pPr>
              <w:spacing w:before="0" w:after="0" w:line="288" w:lineRule="auto"/>
              <w:jc w:val="both"/>
              <w:rPr>
                <w:i/>
                <w:color w:val="000000"/>
                <w:szCs w:val="26"/>
                <w:lang w:val="nl-NL"/>
              </w:rPr>
            </w:pPr>
            <w:r>
              <w:rPr>
                <w:i/>
                <w:color w:val="000000"/>
                <w:szCs w:val="26"/>
                <w:lang w:val="nl-NL"/>
              </w:rPr>
              <w:t>Thời gian: 4 giờ</w:t>
            </w:r>
          </w:p>
        </w:tc>
      </w:tr>
    </w:tbl>
    <w:p w:rsidR="0010456C" w:rsidRDefault="0010456C" w:rsidP="0010456C">
      <w:pPr>
        <w:spacing w:before="0" w:after="0" w:line="288" w:lineRule="auto"/>
        <w:jc w:val="both"/>
        <w:rPr>
          <w:b/>
          <w:color w:val="000000"/>
          <w:szCs w:val="26"/>
          <w:lang w:val="sv-SE"/>
        </w:rPr>
      </w:pPr>
      <w:r>
        <w:rPr>
          <w:b/>
          <w:color w:val="000000"/>
          <w:szCs w:val="26"/>
          <w:lang w:val="sv-SE"/>
        </w:rPr>
        <w:t>IV. ĐIỀU KIỆN THỰC HIỆN:</w:t>
      </w:r>
    </w:p>
    <w:p w:rsidR="0010456C" w:rsidRDefault="0010456C" w:rsidP="0010456C">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10456C" w:rsidRDefault="0010456C" w:rsidP="0010456C">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10456C" w:rsidRDefault="0010456C" w:rsidP="0010456C">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10456C" w:rsidRDefault="0010456C" w:rsidP="0010456C">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10456C" w:rsidRDefault="0010456C" w:rsidP="0010456C">
      <w:pPr>
        <w:spacing w:before="0" w:after="0" w:line="288" w:lineRule="auto"/>
        <w:jc w:val="both"/>
        <w:rPr>
          <w:b/>
          <w:color w:val="000000"/>
          <w:szCs w:val="26"/>
          <w:lang w:val="sv-SE"/>
        </w:rPr>
      </w:pPr>
      <w:r>
        <w:rPr>
          <w:b/>
          <w:color w:val="000000"/>
          <w:szCs w:val="26"/>
          <w:lang w:val="sv-SE"/>
        </w:rPr>
        <w:t xml:space="preserve">V. NỘI DUNG VÀ PHƯƠNG PHÁP ĐÁNH GIÁ: </w:t>
      </w:r>
    </w:p>
    <w:p w:rsidR="0010456C" w:rsidRDefault="0010456C" w:rsidP="0010456C">
      <w:pPr>
        <w:spacing w:before="0" w:after="0" w:line="288" w:lineRule="auto"/>
        <w:jc w:val="both"/>
        <w:outlineLvl w:val="0"/>
        <w:rPr>
          <w:b/>
          <w:color w:val="000000"/>
          <w:szCs w:val="26"/>
          <w:lang w:val="sv-SE"/>
        </w:rPr>
      </w:pPr>
      <w:r>
        <w:rPr>
          <w:b/>
          <w:color w:val="000000"/>
          <w:szCs w:val="26"/>
          <w:lang w:val="sv-SE"/>
        </w:rPr>
        <w:t>1. Nội dung:</w:t>
      </w:r>
    </w:p>
    <w:p w:rsidR="0010456C" w:rsidRDefault="0010456C" w:rsidP="0010456C">
      <w:pPr>
        <w:spacing w:before="0" w:after="0" w:line="288" w:lineRule="auto"/>
        <w:jc w:val="both"/>
        <w:rPr>
          <w:b/>
          <w:color w:val="000000"/>
          <w:szCs w:val="26"/>
          <w:lang w:val="de-DE"/>
        </w:rPr>
      </w:pPr>
      <w:r>
        <w:rPr>
          <w:b/>
          <w:color w:val="000000"/>
          <w:szCs w:val="26"/>
          <w:lang w:val="de-DE"/>
        </w:rPr>
        <w:t>Kiến thức</w:t>
      </w:r>
    </w:p>
    <w:p w:rsidR="0010456C" w:rsidRDefault="0010456C" w:rsidP="0010456C">
      <w:pPr>
        <w:numPr>
          <w:ilvl w:val="0"/>
          <w:numId w:val="3"/>
        </w:numPr>
        <w:spacing w:before="0" w:after="0" w:line="288" w:lineRule="auto"/>
        <w:ind w:left="360" w:firstLine="0"/>
        <w:jc w:val="both"/>
        <w:rPr>
          <w:color w:val="000000"/>
          <w:szCs w:val="26"/>
          <w:lang w:val="de-DE"/>
        </w:rPr>
      </w:pPr>
      <w:r>
        <w:rPr>
          <w:color w:val="000000"/>
          <w:szCs w:val="26"/>
          <w:lang w:val="de-DE"/>
        </w:rPr>
        <w:t>Kiến thức cơ bản nền tảng về nội dung, kết cấu báo cáo tài chính, nguyên tắc lập báo cáo tài chính.</w:t>
      </w:r>
    </w:p>
    <w:p w:rsidR="0010456C" w:rsidRDefault="0010456C" w:rsidP="0010456C">
      <w:pPr>
        <w:numPr>
          <w:ilvl w:val="0"/>
          <w:numId w:val="3"/>
        </w:numPr>
        <w:spacing w:before="0" w:after="0" w:line="288" w:lineRule="auto"/>
        <w:ind w:left="360" w:firstLine="0"/>
        <w:jc w:val="both"/>
        <w:rPr>
          <w:color w:val="000000"/>
          <w:szCs w:val="26"/>
          <w:lang w:val="de-DE"/>
        </w:rPr>
      </w:pPr>
      <w:r>
        <w:rPr>
          <w:color w:val="000000"/>
          <w:szCs w:val="26"/>
          <w:lang w:val="de-DE"/>
        </w:rPr>
        <w:t>Cung cấp cho sinh viên những lưu ý về lập và tìm hiểu nội dung trên báo cáo tài chính</w:t>
      </w:r>
    </w:p>
    <w:p w:rsidR="0010456C" w:rsidRDefault="0010456C" w:rsidP="0010456C">
      <w:pPr>
        <w:spacing w:before="0" w:after="0" w:line="288" w:lineRule="auto"/>
        <w:jc w:val="both"/>
        <w:rPr>
          <w:b/>
          <w:color w:val="000000"/>
          <w:szCs w:val="26"/>
          <w:lang w:val="de-DE"/>
        </w:rPr>
      </w:pPr>
      <w:r>
        <w:rPr>
          <w:b/>
          <w:color w:val="000000"/>
          <w:szCs w:val="26"/>
          <w:lang w:val="de-DE"/>
        </w:rPr>
        <w:t>Kỹ năng</w:t>
      </w:r>
    </w:p>
    <w:p w:rsidR="0010456C" w:rsidRDefault="0010456C" w:rsidP="0010456C">
      <w:pPr>
        <w:numPr>
          <w:ilvl w:val="0"/>
          <w:numId w:val="4"/>
        </w:numPr>
        <w:spacing w:before="0" w:after="0" w:line="288" w:lineRule="auto"/>
        <w:ind w:left="720"/>
        <w:jc w:val="both"/>
        <w:rPr>
          <w:color w:val="000000"/>
          <w:szCs w:val="26"/>
          <w:lang w:val="de-DE"/>
        </w:rPr>
      </w:pPr>
      <w:r>
        <w:rPr>
          <w:color w:val="000000"/>
          <w:szCs w:val="26"/>
          <w:lang w:val="de-DE"/>
        </w:rPr>
        <w:t>Lập hoàn chỉnh báo cáo tài chính với đầy đủ nội dung và hoàn chỉnh kết cấu.</w:t>
      </w:r>
    </w:p>
    <w:p w:rsidR="0010456C" w:rsidRDefault="0010456C" w:rsidP="0010456C">
      <w:pPr>
        <w:pStyle w:val="ListParagraph"/>
        <w:numPr>
          <w:ilvl w:val="0"/>
          <w:numId w:val="4"/>
        </w:numPr>
        <w:spacing w:line="288" w:lineRule="auto"/>
        <w:ind w:left="720"/>
        <w:jc w:val="both"/>
        <w:rPr>
          <w:color w:val="000000"/>
          <w:sz w:val="26"/>
          <w:szCs w:val="26"/>
          <w:lang w:val="de-DE"/>
        </w:rPr>
      </w:pPr>
      <w:r>
        <w:rPr>
          <w:color w:val="000000"/>
          <w:sz w:val="26"/>
          <w:szCs w:val="26"/>
          <w:lang w:val="de-DE"/>
        </w:rPr>
        <w:t xml:space="preserve">Phân tích được một số nội dung chủ yếu trong báo cáo tài chính như khái quát tình hình tài chính, khả năng thanh toán, hiệu quả hoạt động, tình hình đầu tư và cơ cấu tài chính.   </w:t>
      </w:r>
    </w:p>
    <w:p w:rsidR="0010456C" w:rsidRDefault="0010456C" w:rsidP="0010456C">
      <w:pPr>
        <w:pStyle w:val="ListParagraph"/>
        <w:numPr>
          <w:ilvl w:val="0"/>
          <w:numId w:val="4"/>
        </w:numPr>
        <w:spacing w:line="288" w:lineRule="auto"/>
        <w:ind w:left="720"/>
        <w:jc w:val="both"/>
        <w:rPr>
          <w:color w:val="000000"/>
          <w:sz w:val="26"/>
          <w:szCs w:val="26"/>
          <w:lang w:val="de-DE"/>
        </w:rPr>
      </w:pPr>
      <w:r>
        <w:rPr>
          <w:color w:val="000000"/>
          <w:sz w:val="26"/>
          <w:szCs w:val="26"/>
          <w:lang w:val="de-DE"/>
        </w:rPr>
        <w:t>Vận dụng các kỹ thuật và công thức để tính toán, phân tích tình hình tài chính của doanh nghiệp được thể hiện qua báo cáo tài chính.</w:t>
      </w:r>
    </w:p>
    <w:p w:rsidR="0010456C" w:rsidRDefault="0010456C" w:rsidP="0010456C">
      <w:pPr>
        <w:numPr>
          <w:ilvl w:val="0"/>
          <w:numId w:val="4"/>
        </w:numPr>
        <w:spacing w:before="0" w:after="0" w:line="288" w:lineRule="auto"/>
        <w:ind w:left="720"/>
        <w:jc w:val="both"/>
        <w:rPr>
          <w:color w:val="000000"/>
          <w:szCs w:val="26"/>
          <w:lang w:val="de-DE"/>
        </w:rPr>
      </w:pPr>
      <w:r>
        <w:rPr>
          <w:color w:val="000000"/>
          <w:szCs w:val="26"/>
          <w:lang w:val="de-DE"/>
        </w:rPr>
        <w:t xml:space="preserve">Chú ý những lỗi sai khi lập báo cáo tài chính để lập báo cáo tài chính cho chính xác </w:t>
      </w:r>
    </w:p>
    <w:p w:rsidR="0010456C" w:rsidRDefault="0010456C" w:rsidP="0010456C">
      <w:pPr>
        <w:spacing w:before="0" w:after="0" w:line="288" w:lineRule="auto"/>
        <w:jc w:val="both"/>
        <w:rPr>
          <w:b/>
          <w:color w:val="000000"/>
          <w:szCs w:val="26"/>
          <w:lang w:val="de-DE"/>
        </w:rPr>
      </w:pPr>
      <w:r>
        <w:rPr>
          <w:b/>
          <w:color w:val="000000"/>
          <w:szCs w:val="26"/>
          <w:lang w:val="de-DE"/>
        </w:rPr>
        <w:t>Năng lực tự chủ và trách nhiệm</w:t>
      </w:r>
    </w:p>
    <w:p w:rsidR="0010456C" w:rsidRDefault="0010456C" w:rsidP="0010456C">
      <w:pPr>
        <w:numPr>
          <w:ilvl w:val="0"/>
          <w:numId w:val="5"/>
        </w:numPr>
        <w:spacing w:before="0" w:after="0" w:line="288" w:lineRule="auto"/>
        <w:ind w:hanging="1080"/>
        <w:jc w:val="both"/>
        <w:rPr>
          <w:color w:val="000000"/>
          <w:szCs w:val="26"/>
          <w:lang w:val="de-DE"/>
        </w:rPr>
      </w:pPr>
      <w:r>
        <w:rPr>
          <w:color w:val="000000"/>
          <w:szCs w:val="26"/>
          <w:lang w:val="de-DE"/>
        </w:rPr>
        <w:t>Xác định được đúng mục tiêu của môn học</w:t>
      </w:r>
    </w:p>
    <w:p w:rsidR="0010456C" w:rsidRDefault="0010456C" w:rsidP="0010456C">
      <w:pPr>
        <w:numPr>
          <w:ilvl w:val="0"/>
          <w:numId w:val="5"/>
        </w:numPr>
        <w:spacing w:before="0" w:after="0" w:line="288" w:lineRule="auto"/>
        <w:ind w:hanging="1080"/>
        <w:jc w:val="both"/>
        <w:rPr>
          <w:color w:val="000000"/>
          <w:szCs w:val="26"/>
          <w:lang w:val="de-DE"/>
        </w:rPr>
      </w:pPr>
      <w:r>
        <w:rPr>
          <w:color w:val="000000"/>
          <w:szCs w:val="26"/>
          <w:lang w:val="de-DE"/>
        </w:rPr>
        <w:t>Có thái độ nghiêm túc, cẩn thận và chính xác trong luyện tập</w:t>
      </w:r>
    </w:p>
    <w:p w:rsidR="0010456C" w:rsidRDefault="0010456C" w:rsidP="0010456C">
      <w:pPr>
        <w:spacing w:before="0" w:after="0" w:line="288" w:lineRule="auto"/>
        <w:jc w:val="both"/>
        <w:outlineLvl w:val="0"/>
        <w:rPr>
          <w:b/>
          <w:color w:val="000000"/>
          <w:szCs w:val="26"/>
          <w:lang w:val="sv-SE"/>
        </w:rPr>
      </w:pPr>
      <w:r>
        <w:rPr>
          <w:b/>
          <w:color w:val="000000"/>
          <w:szCs w:val="26"/>
          <w:lang w:val="sv-SE"/>
        </w:rPr>
        <w:t xml:space="preserve">2. Phương pháp: </w:t>
      </w:r>
    </w:p>
    <w:p w:rsidR="0010456C" w:rsidRDefault="0010456C" w:rsidP="0010456C">
      <w:pPr>
        <w:numPr>
          <w:ilvl w:val="0"/>
          <w:numId w:val="1"/>
        </w:numPr>
        <w:spacing w:before="0" w:after="0" w:line="288" w:lineRule="auto"/>
        <w:ind w:left="284" w:hanging="284"/>
        <w:jc w:val="both"/>
        <w:rPr>
          <w:color w:val="000000"/>
          <w:szCs w:val="26"/>
          <w:lang w:val="pt-BR"/>
        </w:rPr>
      </w:pPr>
      <w:r>
        <w:rPr>
          <w:color w:val="000000"/>
          <w:szCs w:val="26"/>
          <w:lang w:val="pt-BR"/>
        </w:rPr>
        <w:lastRenderedPageBreak/>
        <w:t>Kiểm tra lý thuyết với các nội dung đã học có liên hệ với thực tiễn.</w:t>
      </w:r>
    </w:p>
    <w:p w:rsidR="0010456C" w:rsidRDefault="0010456C" w:rsidP="0010456C">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10456C" w:rsidRDefault="0010456C" w:rsidP="0010456C">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10456C" w:rsidRDefault="0010456C" w:rsidP="0010456C">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10456C" w:rsidRDefault="0010456C" w:rsidP="0010456C">
      <w:pPr>
        <w:spacing w:before="0" w:after="0" w:line="288" w:lineRule="auto"/>
        <w:jc w:val="both"/>
        <w:rPr>
          <w:b/>
          <w:color w:val="000000"/>
          <w:szCs w:val="26"/>
          <w:lang w:val="sv-SE"/>
        </w:rPr>
      </w:pPr>
      <w:r>
        <w:rPr>
          <w:b/>
          <w:color w:val="000000"/>
          <w:szCs w:val="26"/>
          <w:lang w:val="sv-SE"/>
        </w:rPr>
        <w:t>VI. HƯỚNG DẪN THỰC HIỆN:</w:t>
      </w:r>
    </w:p>
    <w:p w:rsidR="0010456C" w:rsidRDefault="0010456C" w:rsidP="0010456C">
      <w:pPr>
        <w:keepNext/>
        <w:keepLines/>
        <w:spacing w:before="0" w:after="0" w:line="288" w:lineRule="auto"/>
        <w:jc w:val="both"/>
        <w:outlineLvl w:val="0"/>
        <w:rPr>
          <w:color w:val="000000"/>
          <w:szCs w:val="26"/>
          <w:lang w:val="sv-SE"/>
        </w:rPr>
      </w:pPr>
      <w:r>
        <w:rPr>
          <w:color w:val="000000"/>
          <w:szCs w:val="26"/>
          <w:lang w:val="sv-SE"/>
        </w:rPr>
        <w:t>1. Phạm vi áp dụng môn học: môn học được sử dụng để giảng dạy cho trình độ Cao đẳng</w:t>
      </w:r>
    </w:p>
    <w:p w:rsidR="0010456C" w:rsidRDefault="0010456C" w:rsidP="0010456C">
      <w:pPr>
        <w:spacing w:before="0" w:after="0" w:line="288" w:lineRule="auto"/>
        <w:jc w:val="both"/>
        <w:outlineLvl w:val="0"/>
        <w:rPr>
          <w:color w:val="000000"/>
          <w:szCs w:val="26"/>
          <w:lang w:val="sv-SE"/>
        </w:rPr>
      </w:pPr>
      <w:r>
        <w:rPr>
          <w:color w:val="000000"/>
          <w:szCs w:val="26"/>
          <w:lang w:val="sv-SE"/>
        </w:rPr>
        <w:t>2. Hướng dẫn về phương pháp giảng dạy, học tập môn học:</w:t>
      </w:r>
    </w:p>
    <w:p w:rsidR="0010456C" w:rsidRDefault="0010456C" w:rsidP="0010456C">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10456C" w:rsidRDefault="0010456C" w:rsidP="0010456C">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10456C" w:rsidRDefault="0010456C" w:rsidP="0010456C">
      <w:pPr>
        <w:spacing w:before="0" w:after="0" w:line="288" w:lineRule="auto"/>
        <w:jc w:val="both"/>
        <w:outlineLvl w:val="0"/>
        <w:rPr>
          <w:color w:val="000000"/>
          <w:szCs w:val="26"/>
          <w:lang w:val="sv-SE"/>
        </w:rPr>
      </w:pPr>
      <w:r>
        <w:rPr>
          <w:color w:val="000000"/>
          <w:szCs w:val="26"/>
          <w:lang w:val="sv-SE"/>
        </w:rPr>
        <w:t>3. Những trọng tâm cần chú ý: Chương 3, chương 4, chương 5, chương 6, chương 7</w:t>
      </w:r>
    </w:p>
    <w:p w:rsidR="0010456C" w:rsidRDefault="0010456C" w:rsidP="0010456C">
      <w:pPr>
        <w:spacing w:before="0" w:after="0" w:line="288" w:lineRule="auto"/>
        <w:jc w:val="both"/>
        <w:rPr>
          <w:color w:val="000000"/>
          <w:szCs w:val="26"/>
          <w:lang w:val="sv-SE"/>
        </w:rPr>
      </w:pPr>
      <w:r>
        <w:rPr>
          <w:i/>
          <w:color w:val="000000"/>
          <w:szCs w:val="26"/>
          <w:lang w:val="sv-SE"/>
        </w:rPr>
        <w:t xml:space="preserve">4. Tài liệu cần tham khảo:   </w:t>
      </w:r>
    </w:p>
    <w:p w:rsidR="0010456C" w:rsidRDefault="0010456C" w:rsidP="0010456C">
      <w:pPr>
        <w:numPr>
          <w:ilvl w:val="0"/>
          <w:numId w:val="10"/>
        </w:numPr>
        <w:spacing w:before="0" w:after="0" w:line="288" w:lineRule="auto"/>
        <w:ind w:left="360"/>
        <w:jc w:val="both"/>
        <w:rPr>
          <w:color w:val="000000"/>
          <w:szCs w:val="26"/>
          <w:lang w:val="sv-SE"/>
        </w:rPr>
      </w:pPr>
      <w:r>
        <w:rPr>
          <w:color w:val="000000"/>
          <w:szCs w:val="26"/>
          <w:lang w:val="sv-SE"/>
        </w:rPr>
        <w:t>Giáo trình lập báo cáo tài chính do các trường Đại Học cùng khối ngành biên soạn.</w:t>
      </w:r>
    </w:p>
    <w:p w:rsidR="0010456C" w:rsidRDefault="0010456C" w:rsidP="0010456C">
      <w:pPr>
        <w:numPr>
          <w:ilvl w:val="0"/>
          <w:numId w:val="10"/>
        </w:numPr>
        <w:spacing w:before="0" w:after="0" w:line="288" w:lineRule="auto"/>
        <w:ind w:left="360"/>
        <w:jc w:val="both"/>
        <w:rPr>
          <w:color w:val="000000"/>
          <w:szCs w:val="26"/>
          <w:lang w:val="sv-SE"/>
        </w:rPr>
      </w:pPr>
      <w:r>
        <w:rPr>
          <w:color w:val="000000"/>
          <w:szCs w:val="26"/>
          <w:lang w:val="sv-SE"/>
        </w:rPr>
        <w:t>Các sách báo liên quan và một số tài liệu khác.</w:t>
      </w:r>
    </w:p>
    <w:p w:rsidR="0010456C" w:rsidRDefault="0010456C" w:rsidP="0010456C">
      <w:pPr>
        <w:spacing w:before="0" w:after="0" w:line="288" w:lineRule="auto"/>
        <w:jc w:val="both"/>
        <w:rPr>
          <w:color w:val="000000"/>
          <w:szCs w:val="26"/>
          <w:lang w:val="sv-SE"/>
        </w:rPr>
      </w:pPr>
      <w:r>
        <w:rPr>
          <w:rFonts w:eastAsia="Times New Roman"/>
          <w:szCs w:val="26"/>
          <w:lang w:val="sv-SE"/>
        </w:rPr>
        <w:t>5. Ghi chú và giải thích (nếu có):</w:t>
      </w:r>
    </w:p>
    <w:p w:rsidR="0010456C" w:rsidRDefault="0010456C" w:rsidP="0010456C">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10456C" w:rsidRDefault="0010456C" w:rsidP="0010456C">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10456C" w:rsidRDefault="0010456C" w:rsidP="0010456C">
      <w:pPr>
        <w:spacing w:before="0" w:after="0" w:line="288" w:lineRule="auto"/>
        <w:ind w:firstLine="567"/>
        <w:jc w:val="both"/>
        <w:rPr>
          <w:b/>
          <w:i/>
          <w:color w:val="000000"/>
          <w:szCs w:val="26"/>
          <w:lang w:val="pl-PL"/>
        </w:rPr>
      </w:pPr>
    </w:p>
    <w:p w:rsidR="0010456C" w:rsidRDefault="0010456C" w:rsidP="0010456C">
      <w:pPr>
        <w:spacing w:before="0" w:after="0" w:line="288" w:lineRule="auto"/>
        <w:ind w:firstLine="567"/>
        <w:jc w:val="both"/>
        <w:rPr>
          <w:b/>
          <w:i/>
          <w:color w:val="000000"/>
          <w:szCs w:val="26"/>
          <w:lang w:val="pl-PL"/>
        </w:rPr>
      </w:pPr>
    </w:p>
    <w:p w:rsidR="0010456C" w:rsidRDefault="0010456C" w:rsidP="0010456C">
      <w:pPr>
        <w:spacing w:before="0" w:after="0" w:line="288" w:lineRule="auto"/>
        <w:ind w:firstLine="567"/>
        <w:jc w:val="both"/>
        <w:rPr>
          <w:b/>
          <w:i/>
          <w:color w:val="000000"/>
          <w:szCs w:val="26"/>
          <w:lang w:val="pl-PL"/>
        </w:rPr>
      </w:pPr>
    </w:p>
    <w:p w:rsidR="0010456C" w:rsidRDefault="0010456C" w:rsidP="0010456C">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Microsoft YaHei"/>
    <w:charset w:val="86"/>
    <w:family w:val="auto"/>
    <w:pitch w:val="default"/>
    <w:sig w:usb0="00000000" w:usb1="080E0000" w:usb2="00000010" w:usb3="00000000" w:csb0="00040000" w:csb1="00000000"/>
  </w:font>
  <w:font w:name="TimesNewRomanPSMT">
    <w:altName w:val="Microsoft YaHei"/>
    <w:charset w:val="86"/>
    <w:family w:val="auto"/>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975F1"/>
    <w:multiLevelType w:val="multilevel"/>
    <w:tmpl w:val="12B975F1"/>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40A6680D"/>
    <w:multiLevelType w:val="multilevel"/>
    <w:tmpl w:val="40A6680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D061CB0"/>
    <w:multiLevelType w:val="multilevel"/>
    <w:tmpl w:val="4D061CB0"/>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3A7395F"/>
    <w:multiLevelType w:val="multilevel"/>
    <w:tmpl w:val="63A7395F"/>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67BE2E82"/>
    <w:multiLevelType w:val="multilevel"/>
    <w:tmpl w:val="67BE2E82"/>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71BD2CF4"/>
    <w:multiLevelType w:val="multilevel"/>
    <w:tmpl w:val="71BD2CF4"/>
    <w:lvl w:ilvl="0">
      <w:start w:val="1"/>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765E4382"/>
    <w:multiLevelType w:val="multilevel"/>
    <w:tmpl w:val="765E4382"/>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nsid w:val="7A39310D"/>
    <w:multiLevelType w:val="multilevel"/>
    <w:tmpl w:val="7A39310D"/>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
  </w:num>
  <w:num w:numId="2">
    <w:abstractNumId w:val="3"/>
  </w:num>
  <w:num w:numId="3">
    <w:abstractNumId w:val="5"/>
  </w:num>
  <w:num w:numId="4">
    <w:abstractNumId w:val="8"/>
  </w:num>
  <w:num w:numId="5">
    <w:abstractNumId w:val="6"/>
  </w:num>
  <w:num w:numId="6">
    <w:abstractNumId w:val="2"/>
  </w:num>
  <w:num w:numId="7">
    <w:abstractNumId w:val="9"/>
  </w:num>
  <w:num w:numId="8">
    <w:abstractNumId w:val="4"/>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56C"/>
    <w:rsid w:val="0010456C"/>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6C"/>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10456C"/>
    <w:rPr>
      <w:rFonts w:eastAsia="Times New Roman"/>
      <w:sz w:val="24"/>
      <w:szCs w:val="24"/>
    </w:rPr>
  </w:style>
  <w:style w:type="paragraph" w:styleId="ListParagraph">
    <w:name w:val="List Paragraph"/>
    <w:basedOn w:val="Normal"/>
    <w:link w:val="ListParagraphChar"/>
    <w:qFormat/>
    <w:rsid w:val="0010456C"/>
    <w:pPr>
      <w:spacing w:before="0" w:after="0" w:line="240" w:lineRule="auto"/>
      <w:ind w:left="720"/>
      <w:contextualSpacing/>
    </w:pPr>
    <w:rPr>
      <w:rFonts w:asciiTheme="minorHAnsi" w:eastAsia="Times New Roman" w:hAnsiTheme="minorHAnsi" w:cstheme="minorBidi"/>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6C"/>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rsid w:val="0010456C"/>
    <w:rPr>
      <w:rFonts w:eastAsia="Times New Roman"/>
      <w:sz w:val="24"/>
      <w:szCs w:val="24"/>
    </w:rPr>
  </w:style>
  <w:style w:type="paragraph" w:styleId="ListParagraph">
    <w:name w:val="List Paragraph"/>
    <w:basedOn w:val="Normal"/>
    <w:link w:val="ListParagraphChar"/>
    <w:qFormat/>
    <w:rsid w:val="0010456C"/>
    <w:pPr>
      <w:spacing w:before="0" w:after="0" w:line="240" w:lineRule="auto"/>
      <w:ind w:left="720"/>
      <w:contextualSpacing/>
    </w:pPr>
    <w:rPr>
      <w:rFonts w:asciiTheme="minorHAnsi" w:eastAsia="Times New Roman" w:hAnsi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2023-01-04T05:43:00Z</dcterms:created>
  <dcterms:modified xsi:type="dcterms:W3CDTF">2023-01-04T05:44:00Z</dcterms:modified>
</cp:coreProperties>
</file>